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BC3" w:rsidRPr="00A35BC3" w:rsidRDefault="00A35BC3" w:rsidP="00A35BC3">
      <w:pPr>
        <w:shd w:val="clear" w:color="auto" w:fill="FFFFFF"/>
        <w:spacing w:after="150" w:line="240" w:lineRule="auto"/>
        <w:jc w:val="center"/>
        <w:rPr>
          <w:rFonts w:ascii="Arial" w:eastAsia="Times New Roman" w:hAnsi="Arial" w:cs="Arial"/>
          <w:color w:val="333333"/>
          <w:sz w:val="21"/>
          <w:szCs w:val="21"/>
          <w:lang w:eastAsia="ru-RU"/>
        </w:rPr>
      </w:pPr>
      <w:r w:rsidRPr="00A35BC3">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35BC3" w:rsidRPr="00A35BC3" w:rsidRDefault="00A35BC3" w:rsidP="00A35BC3">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A35BC3">
        <w:rPr>
          <w:rFonts w:ascii="Arial" w:eastAsia="Times New Roman" w:hAnsi="Arial" w:cs="Arial"/>
          <w:b/>
          <w:bCs/>
          <w:color w:val="333333"/>
          <w:sz w:val="21"/>
          <w:szCs w:val="21"/>
          <w:lang w:eastAsia="ru-RU"/>
        </w:rPr>
        <w:br/>
        <w:t>САРАТОВСКАЯ ОБЛАСТЬ</w:t>
      </w:r>
    </w:p>
    <w:p w:rsidR="00A35BC3" w:rsidRPr="00A35BC3" w:rsidRDefault="00A35BC3" w:rsidP="00A35BC3">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A35BC3">
        <w:rPr>
          <w:rFonts w:ascii="Arial" w:eastAsia="Times New Roman" w:hAnsi="Arial" w:cs="Arial"/>
          <w:b/>
          <w:bCs/>
          <w:color w:val="333333"/>
          <w:sz w:val="21"/>
          <w:szCs w:val="21"/>
          <w:lang w:eastAsia="ru-RU"/>
        </w:rPr>
        <w:t>ЭНГЕЛЬССКИЙ МУНИЦИПАЛЬНЫЙ РАЙОН</w:t>
      </w:r>
    </w:p>
    <w:p w:rsidR="00A35BC3" w:rsidRPr="00A35BC3" w:rsidRDefault="00A35BC3" w:rsidP="00A35BC3">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A35BC3">
        <w:rPr>
          <w:rFonts w:ascii="Arial" w:eastAsia="Times New Roman" w:hAnsi="Arial" w:cs="Arial"/>
          <w:b/>
          <w:bCs/>
          <w:color w:val="333333"/>
          <w:sz w:val="21"/>
          <w:szCs w:val="21"/>
          <w:lang w:eastAsia="ru-RU"/>
        </w:rPr>
        <w:t>НОВОПУШКИНСКОЕ МУНИЦИПАЛЬНОЕ ОБРАЗОВАНИЕ</w:t>
      </w:r>
    </w:p>
    <w:p w:rsidR="00A35BC3" w:rsidRPr="00A35BC3" w:rsidRDefault="00A35BC3" w:rsidP="00A35BC3">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A35BC3">
        <w:rPr>
          <w:rFonts w:ascii="Arial" w:eastAsia="Times New Roman" w:hAnsi="Arial" w:cs="Arial"/>
          <w:b/>
          <w:bCs/>
          <w:color w:val="333333"/>
          <w:sz w:val="21"/>
          <w:szCs w:val="21"/>
          <w:lang w:eastAsia="ru-RU"/>
        </w:rPr>
        <w:t> </w:t>
      </w:r>
    </w:p>
    <w:p w:rsidR="00A35BC3" w:rsidRPr="00A35BC3" w:rsidRDefault="00A35BC3" w:rsidP="00A35BC3">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A35BC3">
        <w:rPr>
          <w:rFonts w:ascii="Arial" w:eastAsia="Times New Roman" w:hAnsi="Arial" w:cs="Arial"/>
          <w:b/>
          <w:bCs/>
          <w:color w:val="333333"/>
          <w:sz w:val="21"/>
          <w:szCs w:val="21"/>
          <w:lang w:eastAsia="ru-RU"/>
        </w:rPr>
        <w:t>СОВЕТ ДЕПУТАТОВ</w:t>
      </w:r>
    </w:p>
    <w:p w:rsidR="00A35BC3" w:rsidRPr="00A35BC3" w:rsidRDefault="00A35BC3" w:rsidP="00A35BC3">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A35BC3">
        <w:rPr>
          <w:rFonts w:ascii="Arial" w:eastAsia="Times New Roman" w:hAnsi="Arial" w:cs="Arial"/>
          <w:b/>
          <w:bCs/>
          <w:color w:val="333333"/>
          <w:sz w:val="21"/>
          <w:szCs w:val="21"/>
          <w:lang w:eastAsia="ru-RU"/>
        </w:rPr>
        <w:t>НОВОПУШКИНСКОГО МУНИЦИПАЛЬНОГО ОБРАЗОВАНИЯ</w:t>
      </w:r>
    </w:p>
    <w:p w:rsidR="00A35BC3" w:rsidRPr="00A35BC3" w:rsidRDefault="00A35BC3" w:rsidP="00A35BC3">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A35BC3">
        <w:rPr>
          <w:rFonts w:ascii="Arial" w:eastAsia="Times New Roman" w:hAnsi="Arial" w:cs="Arial"/>
          <w:b/>
          <w:bCs/>
          <w:color w:val="333333"/>
          <w:sz w:val="21"/>
          <w:szCs w:val="21"/>
          <w:lang w:eastAsia="ru-RU"/>
        </w:rPr>
        <w:t>очередное заседание второго созыва</w:t>
      </w:r>
    </w:p>
    <w:p w:rsidR="00A35BC3" w:rsidRPr="00A35BC3" w:rsidRDefault="00A35BC3" w:rsidP="00A35BC3">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A35BC3">
        <w:rPr>
          <w:rFonts w:ascii="Arial" w:eastAsia="Times New Roman" w:hAnsi="Arial" w:cs="Arial"/>
          <w:b/>
          <w:bCs/>
          <w:color w:val="333333"/>
          <w:sz w:val="21"/>
          <w:szCs w:val="21"/>
          <w:lang w:eastAsia="ru-RU"/>
        </w:rPr>
        <w:t> </w:t>
      </w:r>
    </w:p>
    <w:p w:rsidR="00A35BC3" w:rsidRPr="00A35BC3" w:rsidRDefault="00A35BC3" w:rsidP="00A35BC3">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A35BC3">
        <w:rPr>
          <w:rFonts w:ascii="Arial" w:eastAsia="Times New Roman" w:hAnsi="Arial" w:cs="Arial"/>
          <w:b/>
          <w:bCs/>
          <w:color w:val="333333"/>
          <w:sz w:val="21"/>
          <w:szCs w:val="21"/>
          <w:lang w:eastAsia="ru-RU"/>
        </w:rPr>
        <w:t>РЕШЕНИЕ</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 </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от 2021 года                                                                                                                                                                               № -02</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 </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Об утверждении Положения о муниципальном контроле</w:t>
      </w:r>
      <w:r w:rsidRPr="00A35BC3">
        <w:rPr>
          <w:rFonts w:ascii="Arial" w:eastAsia="Times New Roman" w:hAnsi="Arial" w:cs="Arial"/>
          <w:b/>
          <w:bCs/>
          <w:color w:val="333333"/>
          <w:sz w:val="21"/>
          <w:szCs w:val="21"/>
          <w:lang w:eastAsia="ru-RU"/>
        </w:rPr>
        <w:br/>
        <w:t>на автомобильном транспорте, городском наземном электрическом транспорте и в дорожном хозяйстве в границах населенных пунктов Новопушкинского муниципального образования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i/>
          <w:iCs/>
          <w:color w:val="333333"/>
          <w:sz w:val="21"/>
          <w:szCs w:val="21"/>
          <w:lang w:eastAsia="ru-RU"/>
        </w:rPr>
        <w:t> </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Новопушкинского муниципального образования, Совет депутатов Новопушкинского муниципального образования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РЕШИЛ:</w:t>
      </w:r>
    </w:p>
    <w:p w:rsidR="00A35BC3" w:rsidRPr="00A35BC3" w:rsidRDefault="00A35BC3" w:rsidP="00A35BC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Новопушкинского муниципального образования, согласно приложению.</w:t>
      </w:r>
    </w:p>
    <w:p w:rsidR="00A35BC3" w:rsidRPr="00A35BC3" w:rsidRDefault="00A35BC3" w:rsidP="00A35BC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Новопушкинского муниципального образования.</w:t>
      </w:r>
    </w:p>
    <w:p w:rsidR="00A35BC3" w:rsidRPr="00A35BC3" w:rsidRDefault="00A35BC3" w:rsidP="00A35BC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lastRenderedPageBreak/>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Новопушкинского муниципального образования вступают в силу с 1 марта 2022 года.</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Глава Новопушкинского</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муниципального образования                                                                            О.Г. Бубнова</w:t>
      </w:r>
    </w:p>
    <w:p w:rsidR="00A35BC3" w:rsidRPr="00A35BC3" w:rsidRDefault="00A35BC3" w:rsidP="00A35BC3">
      <w:pPr>
        <w:shd w:val="clear" w:color="auto" w:fill="FFFFFF"/>
        <w:spacing w:after="150" w:line="240" w:lineRule="auto"/>
        <w:jc w:val="right"/>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 </w:t>
      </w:r>
      <w:r w:rsidRPr="00A35BC3">
        <w:rPr>
          <w:rFonts w:ascii="Arial" w:eastAsia="Times New Roman" w:hAnsi="Arial" w:cs="Arial"/>
          <w:color w:val="333333"/>
          <w:sz w:val="21"/>
          <w:szCs w:val="21"/>
          <w:lang w:eastAsia="ru-RU"/>
        </w:rPr>
        <w:t>Приложение к решению Совета депутатов Новопушкинского муниципального образования</w:t>
      </w:r>
    </w:p>
    <w:p w:rsidR="00A35BC3" w:rsidRPr="00A35BC3" w:rsidRDefault="00A35BC3" w:rsidP="00A35BC3">
      <w:pPr>
        <w:shd w:val="clear" w:color="auto" w:fill="FFFFFF"/>
        <w:spacing w:after="150" w:line="240" w:lineRule="auto"/>
        <w:jc w:val="right"/>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от 2021 г. №</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 </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Положение о муниципальном контроле</w:t>
      </w:r>
      <w:r w:rsidRPr="00A35BC3">
        <w:rPr>
          <w:rFonts w:ascii="Arial" w:eastAsia="Times New Roman" w:hAnsi="Arial" w:cs="Arial"/>
          <w:b/>
          <w:bCs/>
          <w:color w:val="333333"/>
          <w:sz w:val="21"/>
          <w:szCs w:val="21"/>
          <w:lang w:eastAsia="ru-RU"/>
        </w:rPr>
        <w:br/>
        <w:t>на автомобильном транспорте, городском наземном электрическом транспорте и в дорожном хозяйстве в границах населенных пунктов Новопушкинского муниципального образования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 </w:t>
      </w:r>
    </w:p>
    <w:p w:rsidR="00A35BC3" w:rsidRPr="00A35BC3" w:rsidRDefault="00A35BC3" w:rsidP="00A35BC3">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Общие положения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Новопушкинского муниципального образования (далее – муниципальный контроль на автомобильном транспорте).</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 в области автомобильных дорог и дорожной деятельности, установленных в отношении автомобильных дорог местного значения Новопушкинского муниципального образования (далее – автомобильные дороги местного значения или автомобильные дороги общего пользования местного значения):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1.3. Муниципальный контроль на автомобильном транспорте осуществляется администрацией Новопушкинского муниципального образования (далее – администрация).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1.4. Должностными лицами администрации, уполномоченными осуществлять муниципальный контроль на автомобильном транспорте, являются «Руководитель» - Глава Новопушкинского муниципального образования, «Инспектор» - начальник отдела по благоустройству и дорожной деятельности администрации (далее также – должностные лица, уполномоченные осуществлять муниципальный контроль на автомобильном транспорте)</w:t>
      </w:r>
      <w:r w:rsidRPr="00A35BC3">
        <w:rPr>
          <w:rFonts w:ascii="Arial" w:eastAsia="Times New Roman" w:hAnsi="Arial" w:cs="Arial"/>
          <w:i/>
          <w:iCs/>
          <w:color w:val="333333"/>
          <w:sz w:val="21"/>
          <w:szCs w:val="21"/>
          <w:lang w:eastAsia="ru-RU"/>
        </w:rPr>
        <w:t>.</w:t>
      </w:r>
      <w:r w:rsidRPr="00A35BC3">
        <w:rPr>
          <w:rFonts w:ascii="Arial" w:eastAsia="Times New Roman" w:hAnsi="Arial" w:cs="Arial"/>
          <w:color w:val="333333"/>
          <w:sz w:val="21"/>
          <w:szCs w:val="21"/>
          <w:lang w:eastAsia="ru-RU"/>
        </w:rPr>
        <w:t> В должностные обязанности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1.6. Объектами муниципального контроля на автомобильном транспорте являются: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внесение платы за присоединение объектов дорожного сервиса к автомобильным дорогам общего пользования местного значения;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придорожные полосы и полосы отвода автомобильных дорог общего пользования местного значения;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автомобильная дорога общего пользования местного значения и искусственные дорожные сооружения на ней;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lastRenderedPageBreak/>
        <w:t>примыкания к автомобильным дорогам местного значения, в том числе примыкания объектов дорожного сервиса.</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1.8. Система оценки и управления рисками при осуществлении муниципального контроля на автомобильном транспорте не применяется.</w:t>
      </w:r>
    </w:p>
    <w:p w:rsidR="00A35BC3" w:rsidRPr="00A35BC3" w:rsidRDefault="00A35BC3" w:rsidP="00A35BC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Профилактика рисков причинения вреда (ущерба) охраняемым законом ценностям</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 </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Новопушкинского муниципального образования для принятия решения о проведении контрольных мероприятий.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 информирование;</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 обобщение правоприменительной практики;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 объявление предостережений;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4) консультирование;</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5) профилактический визит.</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w:t>
      </w:r>
      <w:r w:rsidRPr="00A35BC3">
        <w:rPr>
          <w:rFonts w:ascii="Arial" w:eastAsia="Times New Roman" w:hAnsi="Arial" w:cs="Arial"/>
          <w:color w:val="333333"/>
          <w:sz w:val="21"/>
          <w:szCs w:val="21"/>
          <w:lang w:eastAsia="ru-RU"/>
        </w:rPr>
        <w:lastRenderedPageBreak/>
        <w:t>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35BC3">
          <w:rPr>
            <w:rFonts w:ascii="Arial" w:eastAsia="Times New Roman" w:hAnsi="Arial" w:cs="Arial"/>
            <w:color w:val="0088CC"/>
            <w:sz w:val="21"/>
            <w:szCs w:val="21"/>
            <w:u w:val="single"/>
            <w:lang w:eastAsia="ru-RU"/>
          </w:rPr>
          <w:t>частью 3 статьи 46</w:t>
        </w:r>
      </w:hyperlink>
      <w:r w:rsidRPr="00A35BC3">
        <w:rPr>
          <w:rFonts w:ascii="Arial" w:eastAsia="Times New Roman" w:hAnsi="Arial" w:cs="Arial"/>
          <w:color w:val="333333"/>
          <w:sz w:val="21"/>
          <w:szCs w:val="21"/>
          <w:lang w:eastAsia="ru-RU"/>
        </w:rPr>
        <w:t> Федерального закона от 31.07.2020 № 248-ФЗ «О государственном контроле (надзоре) и муниципальном контроле в Российской Федерации».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Администрация также вправе информировать население Новопушкинского муниципального образования на собраниях и конференциях граждан об обязательных требованиях, предъявляемых к объектам контроля.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Новопушкинского муниципального образования.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Новопушкинского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A35BC3">
        <w:rPr>
          <w:rFonts w:ascii="Arial" w:eastAsia="Times New Roman" w:hAnsi="Arial" w:cs="Arial"/>
          <w:color w:val="333333"/>
          <w:sz w:val="21"/>
          <w:szCs w:val="21"/>
          <w:lang w:eastAsia="ru-RU"/>
        </w:rPr>
        <w:br/>
        <w:t>«О типовых формах документов, используемых контрольным (надзорным) органом».</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Личный прием граждан проводится Главой Новопушкинского муниципального образования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lastRenderedPageBreak/>
        <w:t>Консультирование осуществляется в устной или письменной форме по следующим вопросам:</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 организация и осуществление муниципального контроля на автомобильном транспорте;</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 порядок осуществления контрольных мероприятий, установленных настоящим Положением;</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Консультирование контролируемых лиц в устной форме может осуществляться также на собраниях и конференциях граждан.</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 контролируемым лицом представлен письменный запрос о представлении письменного ответа по вопросам консультирования;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 за время консультирования предоставить в устной форме ответ на поставленные вопросы невозможно;</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 ответ на поставленные вопросы требует дополнительного запроса сведений.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Новопушкинского муниципального образования или должностным лицом, уполномоченным осуществлять муниципальный контроль на автомобильном транспорте.</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35BC3" w:rsidRPr="00A35BC3" w:rsidRDefault="00A35BC3" w:rsidP="00A35BC3">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lastRenderedPageBreak/>
        <w:t>Осуществление контрольных мероприятий и контрольных действий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 </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 документарная проверка (посредством получения письменных объяснений, истребования документов, экспертизы);</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6) выездное обследование (посредством осмотра, инструментального обследования (с применением видеозаписи), испытания, экспертизы).</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Внеплановые контрольные мероприятия могут проводиться только после согласования с органами прокуратуры.</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3.4. Основанием для проведения контрольных мероприятий, проводимых с взаимодействием с контролируемыми лицами, является: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Новопушкинского муниципального образования</w:t>
      </w:r>
      <w:r w:rsidRPr="00A35BC3">
        <w:rPr>
          <w:rFonts w:ascii="Arial" w:eastAsia="Times New Roman" w:hAnsi="Arial" w:cs="Arial"/>
          <w:i/>
          <w:iCs/>
          <w:color w:val="333333"/>
          <w:sz w:val="21"/>
          <w:szCs w:val="21"/>
          <w:lang w:eastAsia="ru-RU"/>
        </w:rPr>
        <w:t>, </w:t>
      </w:r>
      <w:r w:rsidRPr="00A35BC3">
        <w:rPr>
          <w:rFonts w:ascii="Arial" w:eastAsia="Times New Roman" w:hAnsi="Arial" w:cs="Arial"/>
          <w:color w:val="333333"/>
          <w:sz w:val="21"/>
          <w:szCs w:val="21"/>
          <w:lang w:eastAsia="ru-RU"/>
        </w:rPr>
        <w:t>задания, содержащегося в планах работы администрации, в том числе в случаях, установленных Федеральным </w:t>
      </w:r>
      <w:hyperlink r:id="rId7" w:history="1">
        <w:r w:rsidRPr="00A35BC3">
          <w:rPr>
            <w:rFonts w:ascii="Arial" w:eastAsia="Times New Roman" w:hAnsi="Arial" w:cs="Arial"/>
            <w:color w:val="0088CC"/>
            <w:sz w:val="21"/>
            <w:szCs w:val="21"/>
            <w:u w:val="single"/>
            <w:lang w:eastAsia="ru-RU"/>
          </w:rPr>
          <w:t>законом</w:t>
        </w:r>
      </w:hyperlink>
      <w:r w:rsidRPr="00A35BC3">
        <w:rPr>
          <w:rFonts w:ascii="Arial" w:eastAsia="Times New Roman" w:hAnsi="Arial" w:cs="Arial"/>
          <w:color w:val="333333"/>
          <w:sz w:val="21"/>
          <w:szCs w:val="21"/>
          <w:lang w:eastAsia="ru-RU"/>
        </w:rPr>
        <w:t> от 31.07.2020 № 248-ФЗ «О государственном контроле (надзоре) и муниципальном контроле в Российской Федерации».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A35BC3">
          <w:rPr>
            <w:rFonts w:ascii="Arial" w:eastAsia="Times New Roman" w:hAnsi="Arial" w:cs="Arial"/>
            <w:color w:val="0088CC"/>
            <w:sz w:val="21"/>
            <w:szCs w:val="21"/>
            <w:u w:val="single"/>
            <w:lang w:eastAsia="ru-RU"/>
          </w:rPr>
          <w:t>законом</w:t>
        </w:r>
      </w:hyperlink>
      <w:r w:rsidRPr="00A35BC3">
        <w:rPr>
          <w:rFonts w:ascii="Arial" w:eastAsia="Times New Roman" w:hAnsi="Arial" w:cs="Arial"/>
          <w:color w:val="333333"/>
          <w:sz w:val="21"/>
          <w:szCs w:val="21"/>
          <w:lang w:eastAsia="ru-RU"/>
        </w:rPr>
        <w:t> от 31.07.2020 № 248-ФЗ «О государственном контроле (надзоре) и муниципальном контроле в Российской Федерации».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A35BC3">
          <w:rPr>
            <w:rFonts w:ascii="Arial" w:eastAsia="Times New Roman" w:hAnsi="Arial" w:cs="Arial"/>
            <w:color w:val="0088CC"/>
            <w:sz w:val="21"/>
            <w:szCs w:val="21"/>
            <w:u w:val="single"/>
            <w:lang w:eastAsia="ru-RU"/>
          </w:rPr>
          <w:t>Правилами</w:t>
        </w:r>
      </w:hyperlink>
      <w:r w:rsidRPr="00A35BC3">
        <w:rPr>
          <w:rFonts w:ascii="Arial" w:eastAsia="Times New Roman" w:hAnsi="Arial" w:cs="Arial"/>
          <w:color w:val="333333"/>
          <w:sz w:val="21"/>
          <w:szCs w:val="21"/>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w:t>
      </w:r>
      <w:r w:rsidRPr="00A35BC3">
        <w:rPr>
          <w:rFonts w:ascii="Arial" w:eastAsia="Times New Roman" w:hAnsi="Arial" w:cs="Arial"/>
          <w:color w:val="333333"/>
          <w:sz w:val="21"/>
          <w:szCs w:val="21"/>
          <w:lang w:eastAsia="ru-RU"/>
        </w:rPr>
        <w:lastRenderedPageBreak/>
        <w:t>контрольного мероприятия при условии, что контролируемое лицо было надлежащим образом уведомлено о проведении контрольного мероприятия;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3.11. Срок проведения выездной проверки не может превышать 10 рабочих дней.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35BC3">
          <w:rPr>
            <w:rFonts w:ascii="Arial" w:eastAsia="Times New Roman" w:hAnsi="Arial" w:cs="Arial"/>
            <w:color w:val="0088CC"/>
            <w:sz w:val="21"/>
            <w:szCs w:val="21"/>
            <w:u w:val="single"/>
            <w:lang w:eastAsia="ru-RU"/>
          </w:rPr>
          <w:t>частью 2 статьи 90</w:t>
        </w:r>
      </w:hyperlink>
      <w:r w:rsidRPr="00A35BC3">
        <w:rPr>
          <w:rFonts w:ascii="Arial" w:eastAsia="Times New Roman" w:hAnsi="Arial" w:cs="Arial"/>
          <w:color w:val="333333"/>
          <w:sz w:val="21"/>
          <w:szCs w:val="21"/>
          <w:lang w:eastAsia="ru-RU"/>
        </w:rPr>
        <w:t> Федерального закона от 31.07.2020 № 248-ФЗ «О государственном контроле (надзоре) и муниципальном контроле в Российской Федерации».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3.15. Информация о контрольных мероприятиях размещается в Едином реестре контрольных (надзорных) мероприятий.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lastRenderedPageBreak/>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w:t>
      </w:r>
      <w:r w:rsidRPr="00A35BC3">
        <w:rPr>
          <w:rFonts w:ascii="Arial" w:eastAsia="Times New Roman" w:hAnsi="Arial" w:cs="Arial"/>
          <w:color w:val="333333"/>
          <w:sz w:val="21"/>
          <w:szCs w:val="21"/>
          <w:lang w:eastAsia="ru-RU"/>
        </w:rPr>
        <w:lastRenderedPageBreak/>
        <w:t>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35BC3" w:rsidRPr="00A35BC3" w:rsidRDefault="00A35BC3" w:rsidP="00A35BC3">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 </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1) решений о проведении контрольных мероприятий;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2) актов контрольных мероприятий, предписаний об устранении выявленных нарушений;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Новопушкинского муниципального образования с предварительным информированием главы Новопушкинского муниципального образования о наличии в жалобе (документах) сведений, составляющих государственную или иную охраняемую законом тайну.</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4.4. Жалоба на решение администрации, действия (бездействие) его должностных лиц рассматривается главой Новопушкинского муниципального образования.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Новопушкинского муниципального образования не более чем на 20 рабочих дней.</w:t>
      </w:r>
    </w:p>
    <w:p w:rsidR="00A35BC3" w:rsidRPr="00A35BC3" w:rsidRDefault="00A35BC3" w:rsidP="00A35BC3">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Ключевые показатели муниципального контроля на автомобильном транспорте и их целевые значения</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b/>
          <w:bCs/>
          <w:color w:val="333333"/>
          <w:sz w:val="21"/>
          <w:szCs w:val="21"/>
          <w:lang w:eastAsia="ru-RU"/>
        </w:rPr>
        <w:t> </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35BC3" w:rsidRPr="00A35BC3" w:rsidRDefault="00A35BC3" w:rsidP="00A35BC3">
      <w:pPr>
        <w:shd w:val="clear" w:color="auto" w:fill="FFFFFF"/>
        <w:spacing w:after="150" w:line="240" w:lineRule="auto"/>
        <w:rPr>
          <w:rFonts w:ascii="Arial" w:eastAsia="Times New Roman" w:hAnsi="Arial" w:cs="Arial"/>
          <w:color w:val="333333"/>
          <w:sz w:val="21"/>
          <w:szCs w:val="21"/>
          <w:lang w:eastAsia="ru-RU"/>
        </w:rPr>
      </w:pPr>
      <w:r w:rsidRPr="00A35BC3">
        <w:rPr>
          <w:rFonts w:ascii="Arial" w:eastAsia="Times New Roman" w:hAnsi="Arial" w:cs="Arial"/>
          <w:color w:val="333333"/>
          <w:sz w:val="21"/>
          <w:szCs w:val="21"/>
          <w:lang w:eastAsia="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Новопушкинского муниципального образования</w:t>
      </w:r>
      <w:r w:rsidRPr="00A35BC3">
        <w:rPr>
          <w:rFonts w:ascii="Arial" w:eastAsia="Times New Roman" w:hAnsi="Arial" w:cs="Arial"/>
          <w:i/>
          <w:iCs/>
          <w:color w:val="333333"/>
          <w:sz w:val="21"/>
          <w:szCs w:val="21"/>
          <w:lang w:eastAsia="ru-RU"/>
        </w:rPr>
        <w:t>.</w:t>
      </w:r>
    </w:p>
    <w:p w:rsidR="00FC36D9" w:rsidRDefault="00FC36D9">
      <w:bookmarkStart w:id="0" w:name="_GoBack"/>
      <w:bookmarkEnd w:id="0"/>
    </w:p>
    <w:sectPr w:rsidR="00FC3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712"/>
    <w:multiLevelType w:val="multilevel"/>
    <w:tmpl w:val="1372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9E53CE"/>
    <w:multiLevelType w:val="multilevel"/>
    <w:tmpl w:val="8AB27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2A6558"/>
    <w:multiLevelType w:val="multilevel"/>
    <w:tmpl w:val="78220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B839E8"/>
    <w:multiLevelType w:val="multilevel"/>
    <w:tmpl w:val="770C81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F9383B"/>
    <w:multiLevelType w:val="multilevel"/>
    <w:tmpl w:val="F1FAA9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8D2B57"/>
    <w:multiLevelType w:val="multilevel"/>
    <w:tmpl w:val="B5E4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C3"/>
    <w:rsid w:val="00A35BC3"/>
    <w:rsid w:val="00FC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D6BE8-9474-4D49-8D68-3C7272DC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A35BC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35BC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35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5BC3"/>
    <w:rPr>
      <w:b/>
      <w:bCs/>
    </w:rPr>
  </w:style>
  <w:style w:type="character" w:styleId="a5">
    <w:name w:val="Emphasis"/>
    <w:basedOn w:val="a0"/>
    <w:uiPriority w:val="20"/>
    <w:qFormat/>
    <w:rsid w:val="00A35BC3"/>
    <w:rPr>
      <w:i/>
      <w:iCs/>
    </w:rPr>
  </w:style>
  <w:style w:type="character" w:styleId="a6">
    <w:name w:val="Hyperlink"/>
    <w:basedOn w:val="a0"/>
    <w:uiPriority w:val="99"/>
    <w:semiHidden/>
    <w:unhideWhenUsed/>
    <w:rsid w:val="00A35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7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6140</Words>
  <Characters>35003</Characters>
  <Application>Microsoft Office Word</Application>
  <DocSecurity>0</DocSecurity>
  <Lines>291</Lines>
  <Paragraphs>82</Paragraphs>
  <ScaleCrop>false</ScaleCrop>
  <Company>SPecialiST RePack</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2024-03-14T02:56:00Z</dcterms:created>
  <dcterms:modified xsi:type="dcterms:W3CDTF">2024-03-14T02:57:00Z</dcterms:modified>
</cp:coreProperties>
</file>