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___________________ очередное заседание первого созыва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от  _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>___________2016  года                                                №____/__-01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Положения о комиссии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 контролю за достоверностью сведений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доходах, об имуществе и обязательствах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имущественного характера, представляемых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депутатами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  Федеральным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законом от 6 октября 2003 года №131-ФЗ «Об общих принципах организации местного самоуправления в Российской Федерации», Федеральным законом от 03 ноября 2015 года №303-ФЗ «О внесении изменений в отдельные акты Российской Федерации», статьями 18, 32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  по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 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_____2016 года №___/__-01</w:t>
      </w:r>
    </w:p>
    <w:p w:rsidR="00267AFB" w:rsidRDefault="00267AFB" w:rsidP="00267AFB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267AFB" w:rsidRDefault="00267AFB" w:rsidP="00267AFB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О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НОВОПУШКИНСКОГО МУНИЦИПАЛЬНОГО ОБРАЗОВАНИЯ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Комиссия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- комиссия), образуется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которым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утверждается  ее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персональный состав.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Комиссия формируется в составе четырех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срок полномочий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соответствующего созыва.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изъявивший желание войти в состав комиссии, подает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соответствующее заявление. В случае, если число заявлений будет больше установленного числа депутатов, входящих в состав комиссии, персональный состав комиссии из числа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определяется путем голосования.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изъявивший желание выйти из состава комиссии подает соответствующее заявление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Председатель комиссии, заместитель председателя комиссии, секретарь комиссии избираются на первом заседании комиссии из числа членов комиссии большинством голосов от установленного числа членов комиссии.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Все члены комиссии при принятии решений обладают равными правами.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Основной задачей комиссии является проведение в порядке, определяемом настоящим решением, проверки: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достоверности и полноты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соблюдения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ограничений, запретов, исполнения обязанностей, установленных действующим законодательством,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муниципальными правовыми актами.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Заседания комиссии проводятся по мере необходимости.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Заседание комиссии считается правомочным, если на нем присутствует не менее двух третей от установленного числа членов комиссии.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Заседание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267AFB" w:rsidRDefault="00267AFB" w:rsidP="00267AFB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правоохранительными и другими государственными органами;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Общественной палатой Российской Федерации, Общественной палатой Саратовской области;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общероссийскими и региональными средствами массовой информации.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Информация анонимного характера не может служить основанием для проведения проверки.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о проведении проверки принимается на заседании комиссии отдельно в отношении каждого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оформляется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письменной форме.</w:t>
      </w:r>
    </w:p>
    <w:p w:rsidR="00267AFB" w:rsidRDefault="00267AFB" w:rsidP="00267AFB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 осуществлении проверки, предусмотренной пунктом 5 настоящего Положения, комиссия вправе: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знакомиться со сведениями, указанными в пункте 4 Приложения 1 настоящего решения;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проводить беседу с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в) изучать представленные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  дополнительные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материалы, которые приобщаются к материалам проверки;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г) получать от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пояснения   по представленным им материалам;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его супруги (супруга) и несовершеннолетних детей; о достоверности и полноте сведений, представленных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нормативными правовыми актами Российской Федерации; о соблюдении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установленных ограничений, запретов, исполнении обязанностей;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наводить справки у физических лиц и получать от них информацию с их согласия.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В запросе, предусмотренном подпунктом «д» пункта 8 настоящего Положения, указываются: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нормативный правовой акт, на основании которого направляется запрос;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(в случае осуществления депутатской деятельности без отрыва от основной деятельности), его супруги (супруга) и несовершеннолетних детей, сведения о доходах, расходах, об имуществе  и обязательствах имущественного характера, полнота и достоверность которых проверяются, либо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 отношении которого имеются сведения о несоблюдении им установленных ограничений, запретов, неисполнении обязанностей;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содержание и объем сведений, подлежащих проверке;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срок представления запрашиваемых сведений;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другие необходимые сведения.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Указанный запрос подписывается председателем комиссии.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Комиссия обеспечивает: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уведомление в письменной форме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начале в отношении него проверки - в течение 2 рабочих дней со дня принятия комиссией соответствующего решения;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б) проведение в случае обращения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беседы с ним, в ходе которой он должен быть проинформирован о том, какие сведения, представляемые им в соответствии с законодательством, и соблюдение каких установленных ограничений, запретов, исполнение каких обязанностей подлежат проверке, - в течение 7 рабочих дней со дня получения обращения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 при наличии уважительной причины (болезни, нахождения в отпуске, служебной командировке) - в срок, согласованный с депутатом.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окончании проверки комиссия обязана ознакомить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результатами проверки с соблюдением законодательства Российской Федерации о государственной тайне.</w:t>
      </w:r>
    </w:p>
    <w:p w:rsidR="00267AFB" w:rsidRDefault="00267AFB" w:rsidP="00267AFB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Депутат  Совета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вправе: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давать пояснения в письменной форме: в ходе проверки; по вопросам, указанным в подпункте «б» пункта 10 настоящего Положения; по результатам проверки;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представлять дополнительные материалы и давать по ним пояснения в письменной форме;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обращаться в комиссию с подлежащим удовлетворению ходатайством о проведении с ним беседы по вопросам, указанным в подпункте «б» пункта 10 настоящего Положения.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Пояснения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указанные в подпункте «а» настоящего пункта, приобщаются к материалам проверки.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Результаты проверки рассматриваются на открытом заседании комиссии.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Представители средств массовой информации могут присутствовать на открытом заседании комиссии при условии подачи заявки о присутствии не позднее чем за 5 дней до даты его проведения.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комиссии принимается большинством голосов от числа членов комиссии, присутствующих на заседании комиссии.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 не голосует при рассмотрении комиссией вопроса, касающегося его лично.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рассмотрения вопроса, указанного в подпункте «а» пункта 5 настоящего Положения, комиссия принимает одно из следующих решений: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установить, что сведения о доходах, об имуществе и обязательствах имущественного характера, представленные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являются достоверными и полными;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установить, что сведения о доходах, об имуществе и обязательствах имущественного характера, представленные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депутатом  Совета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 являются недостоверными и (или) неполными. 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Информация  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представлении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рассмотрения вопроса, указанного в подпункте «б» пункта 5 настоящего Положения, комиссия принимает одно из следующих решений: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установить, что 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соблюдал ограничения, запреты, исполнял обязанности, установленные действующим законодательством,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муниципальными правовыми актами;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установить, что 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соблюдал ограничения, запреты, не исполнял обязанности, установленные действующим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законодательством,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муниципальными правовыми актами. В этом случае комиссия принимает решение направить данную информацию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Совет  депутатов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рассмотрения на ближайшем заседании, а также указать депутату  Саратовской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недопустимость несоблюдения указанных в настоящем пункте ограничений, запретов, неисполнения обязанностей.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Решения комиссии оформляются протоколом, который подписывают председательствующий на заседании и секретарь комиссии.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образования,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отношении которого проводилась проверка.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Копии протокола заседания комиссии в течение 5 рабочих дней со дня заседания направляются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депутату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 отношении которого проводилась проверка.</w:t>
      </w:r>
    </w:p>
    <w:p w:rsidR="00267AFB" w:rsidRDefault="00267AFB" w:rsidP="00267A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Сведения о результатах проверки предоставляются председателем комиссии с одновременным уведомлением об этом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 отношении которого проводилась проверка, правоохранительным и другим государственным органам, постоянно  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 проведения проверки, с соблюдением законодательства Российской Федерации  о персональных данных и государственной тайне.</w:t>
      </w:r>
    </w:p>
    <w:p w:rsidR="00267AFB" w:rsidRDefault="00267AFB" w:rsidP="00267AFB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13. Члены комиссии, виновные в разглашении сведений о доходах, об имуществе и обязательствах имущественного характера, а также иных сведений,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либо в использовании этих сведений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целях,  не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B"/>
    <w:rsid w:val="00267AFB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E6090-4161-47EF-A0FF-D280F323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AFB"/>
    <w:rPr>
      <w:b/>
      <w:bCs/>
    </w:rPr>
  </w:style>
  <w:style w:type="character" w:styleId="a5">
    <w:name w:val="Hyperlink"/>
    <w:basedOn w:val="a0"/>
    <w:uiPriority w:val="99"/>
    <w:semiHidden/>
    <w:unhideWhenUsed/>
    <w:rsid w:val="00267AFB"/>
    <w:rPr>
      <w:color w:val="0000FF"/>
      <w:u w:val="single"/>
    </w:rPr>
  </w:style>
  <w:style w:type="paragraph" w:customStyle="1" w:styleId="consplusnormal">
    <w:name w:val="consplusnormal"/>
    <w:basedOn w:val="a"/>
    <w:rsid w:val="0026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2111</Words>
  <Characters>12035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2024-03-13T04:31:00Z</dcterms:created>
  <dcterms:modified xsi:type="dcterms:W3CDTF">2024-03-13T04:31:00Z</dcterms:modified>
</cp:coreProperties>
</file>