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D71" w:rsidRPr="00A81D71" w:rsidRDefault="00A81D71" w:rsidP="00A81D71">
      <w:pPr>
        <w:shd w:val="clear" w:color="auto" w:fill="FFFFFF"/>
        <w:spacing w:after="150" w:line="240" w:lineRule="auto"/>
        <w:jc w:val="center"/>
        <w:rPr>
          <w:rFonts w:ascii="Arial" w:eastAsia="Times New Roman" w:hAnsi="Arial" w:cs="Arial"/>
          <w:color w:val="333333"/>
          <w:sz w:val="21"/>
          <w:szCs w:val="21"/>
          <w:lang w:eastAsia="ru-RU"/>
        </w:rPr>
      </w:pPr>
      <w:r w:rsidRPr="00A81D71">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A81D71" w:rsidRPr="00A81D71" w:rsidRDefault="00A81D71" w:rsidP="00A81D71">
      <w:pPr>
        <w:shd w:val="clear" w:color="auto" w:fill="FFFFFF"/>
        <w:spacing w:after="150" w:line="240" w:lineRule="auto"/>
        <w:jc w:val="center"/>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br/>
      </w:r>
      <w:r w:rsidRPr="00A81D71">
        <w:rPr>
          <w:rFonts w:ascii="Arial" w:eastAsia="Times New Roman" w:hAnsi="Arial" w:cs="Arial"/>
          <w:b/>
          <w:bCs/>
          <w:color w:val="333333"/>
          <w:sz w:val="21"/>
          <w:szCs w:val="21"/>
          <w:lang w:eastAsia="ru-RU"/>
        </w:rPr>
        <w:t>САРАТОВСКАЯ ОБЛАСТЬ</w:t>
      </w:r>
    </w:p>
    <w:p w:rsidR="00A81D71" w:rsidRPr="00A81D71" w:rsidRDefault="00A81D71" w:rsidP="00A81D71">
      <w:pPr>
        <w:shd w:val="clear" w:color="auto" w:fill="FFFFFF"/>
        <w:spacing w:after="150" w:line="240" w:lineRule="auto"/>
        <w:jc w:val="center"/>
        <w:rPr>
          <w:rFonts w:ascii="Arial" w:eastAsia="Times New Roman" w:hAnsi="Arial" w:cs="Arial"/>
          <w:color w:val="333333"/>
          <w:sz w:val="21"/>
          <w:szCs w:val="21"/>
          <w:lang w:eastAsia="ru-RU"/>
        </w:rPr>
      </w:pPr>
      <w:r w:rsidRPr="00A81D71">
        <w:rPr>
          <w:rFonts w:ascii="Arial" w:eastAsia="Times New Roman" w:hAnsi="Arial" w:cs="Arial"/>
          <w:b/>
          <w:bCs/>
          <w:color w:val="333333"/>
          <w:sz w:val="21"/>
          <w:szCs w:val="21"/>
          <w:lang w:eastAsia="ru-RU"/>
        </w:rPr>
        <w:t>ЭНГЕЛЬССКИЙ МУНИЦИПАЛЬНЫЙ РАЙОН</w:t>
      </w:r>
    </w:p>
    <w:p w:rsidR="00A81D71" w:rsidRPr="00A81D71" w:rsidRDefault="00A81D71" w:rsidP="00A81D71">
      <w:pPr>
        <w:shd w:val="clear" w:color="auto" w:fill="FFFFFF"/>
        <w:spacing w:after="150" w:line="240" w:lineRule="auto"/>
        <w:jc w:val="center"/>
        <w:rPr>
          <w:rFonts w:ascii="Arial" w:eastAsia="Times New Roman" w:hAnsi="Arial" w:cs="Arial"/>
          <w:color w:val="333333"/>
          <w:sz w:val="21"/>
          <w:szCs w:val="21"/>
          <w:lang w:eastAsia="ru-RU"/>
        </w:rPr>
      </w:pPr>
      <w:r w:rsidRPr="00A81D71">
        <w:rPr>
          <w:rFonts w:ascii="Arial" w:eastAsia="Times New Roman" w:hAnsi="Arial" w:cs="Arial"/>
          <w:b/>
          <w:bCs/>
          <w:color w:val="333333"/>
          <w:sz w:val="21"/>
          <w:szCs w:val="21"/>
          <w:lang w:eastAsia="ru-RU"/>
        </w:rPr>
        <w:t>НОВОПУШКИНСКОЕ МУНИЦИПАЛЬНОЕ ОБРАЗОВАНИЕ</w:t>
      </w:r>
    </w:p>
    <w:p w:rsidR="00A81D71" w:rsidRPr="00A81D71" w:rsidRDefault="00A81D71" w:rsidP="00A81D71">
      <w:pPr>
        <w:shd w:val="clear" w:color="auto" w:fill="FFFFFF"/>
        <w:spacing w:after="150" w:line="240" w:lineRule="auto"/>
        <w:jc w:val="center"/>
        <w:rPr>
          <w:rFonts w:ascii="Arial" w:eastAsia="Times New Roman" w:hAnsi="Arial" w:cs="Arial"/>
          <w:color w:val="333333"/>
          <w:sz w:val="21"/>
          <w:szCs w:val="21"/>
          <w:lang w:eastAsia="ru-RU"/>
        </w:rPr>
      </w:pPr>
      <w:r w:rsidRPr="00A81D71">
        <w:rPr>
          <w:rFonts w:ascii="Arial" w:eastAsia="Times New Roman" w:hAnsi="Arial" w:cs="Arial"/>
          <w:b/>
          <w:bCs/>
          <w:color w:val="333333"/>
          <w:sz w:val="21"/>
          <w:szCs w:val="21"/>
          <w:lang w:eastAsia="ru-RU"/>
        </w:rPr>
        <w:t> </w:t>
      </w:r>
    </w:p>
    <w:p w:rsidR="00A81D71" w:rsidRPr="00A81D71" w:rsidRDefault="00A81D71" w:rsidP="00A81D71">
      <w:pPr>
        <w:shd w:val="clear" w:color="auto" w:fill="FFFFFF"/>
        <w:spacing w:after="150" w:line="240" w:lineRule="auto"/>
        <w:jc w:val="center"/>
        <w:rPr>
          <w:rFonts w:ascii="Arial" w:eastAsia="Times New Roman" w:hAnsi="Arial" w:cs="Arial"/>
          <w:color w:val="333333"/>
          <w:sz w:val="21"/>
          <w:szCs w:val="21"/>
          <w:lang w:eastAsia="ru-RU"/>
        </w:rPr>
      </w:pPr>
      <w:r w:rsidRPr="00A81D71">
        <w:rPr>
          <w:rFonts w:ascii="Arial" w:eastAsia="Times New Roman" w:hAnsi="Arial" w:cs="Arial"/>
          <w:b/>
          <w:bCs/>
          <w:color w:val="333333"/>
          <w:sz w:val="21"/>
          <w:szCs w:val="21"/>
          <w:lang w:eastAsia="ru-RU"/>
        </w:rPr>
        <w:t>СОВЕТ ДЕПУТАТОВ</w:t>
      </w:r>
    </w:p>
    <w:p w:rsidR="00A81D71" w:rsidRPr="00A81D71" w:rsidRDefault="00A81D71" w:rsidP="00A81D71">
      <w:pPr>
        <w:shd w:val="clear" w:color="auto" w:fill="FFFFFF"/>
        <w:spacing w:after="150" w:line="240" w:lineRule="auto"/>
        <w:jc w:val="center"/>
        <w:rPr>
          <w:rFonts w:ascii="Arial" w:eastAsia="Times New Roman" w:hAnsi="Arial" w:cs="Arial"/>
          <w:color w:val="333333"/>
          <w:sz w:val="21"/>
          <w:szCs w:val="21"/>
          <w:lang w:eastAsia="ru-RU"/>
        </w:rPr>
      </w:pPr>
      <w:r w:rsidRPr="00A81D71">
        <w:rPr>
          <w:rFonts w:ascii="Arial" w:eastAsia="Times New Roman" w:hAnsi="Arial" w:cs="Arial"/>
          <w:b/>
          <w:bCs/>
          <w:color w:val="333333"/>
          <w:sz w:val="21"/>
          <w:szCs w:val="21"/>
          <w:lang w:eastAsia="ru-RU"/>
        </w:rPr>
        <w:t>НОВОПУШКИНСКОГО МУНИЦИПАЛЬНОГО ОБРАЗОВАНИЯ</w:t>
      </w:r>
    </w:p>
    <w:p w:rsidR="00A81D71" w:rsidRPr="00A81D71" w:rsidRDefault="00A81D71" w:rsidP="00A81D71">
      <w:pPr>
        <w:shd w:val="clear" w:color="auto" w:fill="FFFFFF"/>
        <w:spacing w:after="150" w:line="240" w:lineRule="auto"/>
        <w:jc w:val="center"/>
        <w:rPr>
          <w:rFonts w:ascii="Arial" w:eastAsia="Times New Roman" w:hAnsi="Arial" w:cs="Arial"/>
          <w:color w:val="333333"/>
          <w:sz w:val="21"/>
          <w:szCs w:val="21"/>
          <w:lang w:eastAsia="ru-RU"/>
        </w:rPr>
      </w:pPr>
      <w:r w:rsidRPr="00A81D71">
        <w:rPr>
          <w:rFonts w:ascii="Arial" w:eastAsia="Times New Roman" w:hAnsi="Arial" w:cs="Arial"/>
          <w:b/>
          <w:bCs/>
          <w:color w:val="333333"/>
          <w:sz w:val="21"/>
          <w:szCs w:val="21"/>
          <w:lang w:eastAsia="ru-RU"/>
        </w:rPr>
        <w:t>Сорок первое очередное заседание второго созыва</w:t>
      </w:r>
    </w:p>
    <w:p w:rsidR="00A81D71" w:rsidRPr="00A81D71" w:rsidRDefault="00A81D71" w:rsidP="00A81D71">
      <w:pPr>
        <w:shd w:val="clear" w:color="auto" w:fill="FFFFFF"/>
        <w:spacing w:after="150" w:line="240" w:lineRule="auto"/>
        <w:jc w:val="center"/>
        <w:rPr>
          <w:rFonts w:ascii="Arial" w:eastAsia="Times New Roman" w:hAnsi="Arial" w:cs="Arial"/>
          <w:color w:val="333333"/>
          <w:sz w:val="21"/>
          <w:szCs w:val="21"/>
          <w:lang w:eastAsia="ru-RU"/>
        </w:rPr>
      </w:pPr>
      <w:r w:rsidRPr="00A81D71">
        <w:rPr>
          <w:rFonts w:ascii="Arial" w:eastAsia="Times New Roman" w:hAnsi="Arial" w:cs="Arial"/>
          <w:b/>
          <w:bCs/>
          <w:color w:val="333333"/>
          <w:sz w:val="21"/>
          <w:szCs w:val="21"/>
          <w:lang w:eastAsia="ru-RU"/>
        </w:rPr>
        <w:t> </w:t>
      </w:r>
    </w:p>
    <w:p w:rsidR="00A81D71" w:rsidRPr="00A81D71" w:rsidRDefault="00A81D71" w:rsidP="00A81D71">
      <w:pPr>
        <w:shd w:val="clear" w:color="auto" w:fill="FFFFFF"/>
        <w:spacing w:after="150" w:line="240" w:lineRule="auto"/>
        <w:jc w:val="center"/>
        <w:rPr>
          <w:rFonts w:ascii="Arial" w:eastAsia="Times New Roman" w:hAnsi="Arial" w:cs="Arial"/>
          <w:color w:val="333333"/>
          <w:sz w:val="21"/>
          <w:szCs w:val="21"/>
          <w:lang w:eastAsia="ru-RU"/>
        </w:rPr>
      </w:pPr>
      <w:r w:rsidRPr="00A81D71">
        <w:rPr>
          <w:rFonts w:ascii="Arial" w:eastAsia="Times New Roman" w:hAnsi="Arial" w:cs="Arial"/>
          <w:b/>
          <w:bCs/>
          <w:color w:val="333333"/>
          <w:sz w:val="21"/>
          <w:szCs w:val="21"/>
          <w:lang w:eastAsia="ru-RU"/>
        </w:rPr>
        <w:t>РЕШЕНИЕ</w:t>
      </w:r>
    </w:p>
    <w:p w:rsidR="00A81D71" w:rsidRPr="00A81D71" w:rsidRDefault="00A81D71" w:rsidP="00A81D71">
      <w:pPr>
        <w:shd w:val="clear" w:color="auto" w:fill="FFFFFF"/>
        <w:spacing w:after="150" w:line="240" w:lineRule="auto"/>
        <w:rPr>
          <w:rFonts w:ascii="Arial" w:eastAsia="Times New Roman" w:hAnsi="Arial" w:cs="Arial"/>
          <w:color w:val="333333"/>
          <w:sz w:val="21"/>
          <w:szCs w:val="21"/>
          <w:lang w:eastAsia="ru-RU"/>
        </w:rPr>
      </w:pPr>
      <w:r w:rsidRPr="00A81D71">
        <w:rPr>
          <w:rFonts w:ascii="Arial" w:eastAsia="Times New Roman" w:hAnsi="Arial" w:cs="Arial"/>
          <w:b/>
          <w:bCs/>
          <w:color w:val="333333"/>
          <w:sz w:val="21"/>
          <w:szCs w:val="21"/>
          <w:lang w:eastAsia="ru-RU"/>
        </w:rPr>
        <w:t>от 03.03.2021 года                                                             №218/41-02</w:t>
      </w:r>
    </w:p>
    <w:p w:rsidR="00A81D71" w:rsidRPr="00A81D71" w:rsidRDefault="00A81D71" w:rsidP="00A81D71">
      <w:pPr>
        <w:shd w:val="clear" w:color="auto" w:fill="FFFFFF"/>
        <w:spacing w:after="150" w:line="240" w:lineRule="auto"/>
        <w:jc w:val="center"/>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пос. Пробуждение</w:t>
      </w:r>
    </w:p>
    <w:p w:rsidR="00A81D71" w:rsidRPr="00A81D71" w:rsidRDefault="00A81D71" w:rsidP="00A81D71">
      <w:pPr>
        <w:shd w:val="clear" w:color="auto" w:fill="FFFFFF"/>
        <w:spacing w:after="150" w:line="240" w:lineRule="auto"/>
        <w:jc w:val="center"/>
        <w:rPr>
          <w:rFonts w:ascii="Arial" w:eastAsia="Times New Roman" w:hAnsi="Arial" w:cs="Arial"/>
          <w:color w:val="333333"/>
          <w:sz w:val="21"/>
          <w:szCs w:val="21"/>
          <w:lang w:eastAsia="ru-RU"/>
        </w:rPr>
      </w:pPr>
      <w:r w:rsidRPr="00A81D71">
        <w:rPr>
          <w:rFonts w:ascii="Arial" w:eastAsia="Times New Roman" w:hAnsi="Arial" w:cs="Arial"/>
          <w:b/>
          <w:bCs/>
          <w:color w:val="333333"/>
          <w:sz w:val="21"/>
          <w:szCs w:val="21"/>
          <w:lang w:eastAsia="ru-RU"/>
        </w:rPr>
        <w:t> </w:t>
      </w:r>
    </w:p>
    <w:p w:rsidR="00A81D71" w:rsidRPr="00A81D71" w:rsidRDefault="00A81D71" w:rsidP="00A81D71">
      <w:pPr>
        <w:shd w:val="clear" w:color="auto" w:fill="FFFFFF"/>
        <w:spacing w:after="150" w:line="240" w:lineRule="auto"/>
        <w:rPr>
          <w:rFonts w:ascii="Arial" w:eastAsia="Times New Roman" w:hAnsi="Arial" w:cs="Arial"/>
          <w:color w:val="333333"/>
          <w:sz w:val="21"/>
          <w:szCs w:val="21"/>
          <w:lang w:eastAsia="ru-RU"/>
        </w:rPr>
      </w:pPr>
      <w:r w:rsidRPr="00A81D71">
        <w:rPr>
          <w:rFonts w:ascii="Arial" w:eastAsia="Times New Roman" w:hAnsi="Arial" w:cs="Arial"/>
          <w:b/>
          <w:bCs/>
          <w:color w:val="333333"/>
          <w:sz w:val="21"/>
          <w:szCs w:val="21"/>
          <w:lang w:eastAsia="ru-RU"/>
        </w:rPr>
        <w:t>Об утверждении порядка предоставления муниципальных гарантий по инвестиционным проектам за счет средств бюджета Новопушкинского муниципального образования</w:t>
      </w:r>
    </w:p>
    <w:p w:rsidR="00A81D71" w:rsidRPr="00A81D71" w:rsidRDefault="00A81D71" w:rsidP="00A81D71">
      <w:pPr>
        <w:shd w:val="clear" w:color="auto" w:fill="FFFFFF"/>
        <w:spacing w:after="150" w:line="240" w:lineRule="auto"/>
        <w:rPr>
          <w:rFonts w:ascii="Arial" w:eastAsia="Times New Roman" w:hAnsi="Arial" w:cs="Arial"/>
          <w:color w:val="333333"/>
          <w:sz w:val="21"/>
          <w:szCs w:val="21"/>
          <w:lang w:eastAsia="ru-RU"/>
        </w:rPr>
      </w:pPr>
      <w:r w:rsidRPr="00A81D71">
        <w:rPr>
          <w:rFonts w:ascii="Arial" w:eastAsia="Times New Roman" w:hAnsi="Arial" w:cs="Arial"/>
          <w:b/>
          <w:bCs/>
          <w:color w:val="333333"/>
          <w:sz w:val="21"/>
          <w:szCs w:val="21"/>
          <w:lang w:eastAsia="ru-RU"/>
        </w:rPr>
        <w:t> </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На основании Бюджетного кодекса Российской Федерации, пункта 2 статьи 19 Федерального закона от 25 февраля 1999 года № 39-ФЗ «Об инвестиционной деятельности в Российской Федерации, осуществляемой в форме капитальных вложений», руководствуясь Уставом Новопушкинского муниципального образования, Совет депутатов Новопушкинского муниципального образования</w:t>
      </w:r>
    </w:p>
    <w:p w:rsidR="00A81D71" w:rsidRPr="00A81D71" w:rsidRDefault="00A81D71" w:rsidP="00A81D71">
      <w:pPr>
        <w:shd w:val="clear" w:color="auto" w:fill="FFFFFF"/>
        <w:spacing w:after="150" w:line="240" w:lineRule="auto"/>
        <w:rPr>
          <w:rFonts w:ascii="Arial" w:eastAsia="Times New Roman" w:hAnsi="Arial" w:cs="Arial"/>
          <w:color w:val="333333"/>
          <w:sz w:val="21"/>
          <w:szCs w:val="21"/>
          <w:lang w:eastAsia="ru-RU"/>
        </w:rPr>
      </w:pPr>
      <w:r w:rsidRPr="00A81D71">
        <w:rPr>
          <w:rFonts w:ascii="Arial" w:eastAsia="Times New Roman" w:hAnsi="Arial" w:cs="Arial"/>
          <w:b/>
          <w:bCs/>
          <w:color w:val="333333"/>
          <w:sz w:val="21"/>
          <w:szCs w:val="21"/>
          <w:lang w:eastAsia="ru-RU"/>
        </w:rPr>
        <w:t>РЕШИЛ:</w:t>
      </w:r>
    </w:p>
    <w:p w:rsidR="00A81D71" w:rsidRPr="00A81D71" w:rsidRDefault="00A81D71" w:rsidP="00A81D71">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Утвердить Порядок предоставления муниципальных гарантий по инвестиционным проектам за счет средств бюджета Новопушкинского муниципального образования, согласно Приложению.  </w:t>
      </w:r>
    </w:p>
    <w:p w:rsidR="00A81D71" w:rsidRPr="00A81D71" w:rsidRDefault="00A81D71" w:rsidP="00A81D71">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Настоящее решение подлежит официальному опубликованию (обнародованию) со дня подписания и вступает в силу после официального обнародования.</w:t>
      </w:r>
    </w:p>
    <w:p w:rsidR="00A81D71" w:rsidRPr="00A81D71" w:rsidRDefault="00A81D71" w:rsidP="00A81D71">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Контроль за исполнением настоящего решения возложить на комиссию по бюджетно-финансовой и инвестиционной политике, налогам, собственности и предпринимательству, экономическому развитию, земельным и имущественным отношениям, жилищно-коммунальным вопросам, сельскому хозяйству, энергетике, транспорту и связи Совета депутатов Новопушкинского муниципального образования</w:t>
      </w:r>
      <w:r w:rsidRPr="00A81D71">
        <w:rPr>
          <w:rFonts w:ascii="Arial" w:eastAsia="Times New Roman" w:hAnsi="Arial" w:cs="Arial"/>
          <w:b/>
          <w:bCs/>
          <w:color w:val="333333"/>
          <w:sz w:val="21"/>
          <w:szCs w:val="21"/>
          <w:lang w:eastAsia="ru-RU"/>
        </w:rPr>
        <w:t>.</w:t>
      </w:r>
    </w:p>
    <w:p w:rsidR="00A81D71" w:rsidRPr="00A81D71" w:rsidRDefault="00A81D71" w:rsidP="00A81D71">
      <w:pPr>
        <w:shd w:val="clear" w:color="auto" w:fill="FFFFFF"/>
        <w:spacing w:after="150" w:line="240" w:lineRule="auto"/>
        <w:rPr>
          <w:rFonts w:ascii="Arial" w:eastAsia="Times New Roman" w:hAnsi="Arial" w:cs="Arial"/>
          <w:color w:val="333333"/>
          <w:sz w:val="21"/>
          <w:szCs w:val="21"/>
          <w:lang w:eastAsia="ru-RU"/>
        </w:rPr>
      </w:pPr>
      <w:r w:rsidRPr="00A81D71">
        <w:rPr>
          <w:rFonts w:ascii="Arial" w:eastAsia="Times New Roman" w:hAnsi="Arial" w:cs="Arial"/>
          <w:b/>
          <w:bCs/>
          <w:color w:val="333333"/>
          <w:sz w:val="21"/>
          <w:szCs w:val="21"/>
          <w:lang w:eastAsia="ru-RU"/>
        </w:rPr>
        <w:t> </w:t>
      </w:r>
    </w:p>
    <w:p w:rsidR="00A81D71" w:rsidRPr="00A81D71" w:rsidRDefault="00A81D71" w:rsidP="00A81D71">
      <w:pPr>
        <w:shd w:val="clear" w:color="auto" w:fill="FFFFFF"/>
        <w:spacing w:after="150" w:line="240" w:lineRule="auto"/>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Глава Новопушкинского</w:t>
      </w:r>
    </w:p>
    <w:p w:rsidR="00A81D71" w:rsidRPr="00A81D71" w:rsidRDefault="00A81D71" w:rsidP="00A81D71">
      <w:pPr>
        <w:shd w:val="clear" w:color="auto" w:fill="FFFFFF"/>
        <w:spacing w:after="150" w:line="240" w:lineRule="auto"/>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муниципального образования                                                                                   О.Г. Бубнова</w:t>
      </w:r>
    </w:p>
    <w:p w:rsidR="00A81D71" w:rsidRPr="00A81D71" w:rsidRDefault="00A81D71" w:rsidP="00A81D71">
      <w:pPr>
        <w:shd w:val="clear" w:color="auto" w:fill="FFFFFF"/>
        <w:spacing w:after="150" w:line="240" w:lineRule="auto"/>
        <w:jc w:val="right"/>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Приложение к</w:t>
      </w:r>
    </w:p>
    <w:p w:rsidR="00A81D71" w:rsidRPr="00A81D71" w:rsidRDefault="00A81D71" w:rsidP="00A81D71">
      <w:pPr>
        <w:shd w:val="clear" w:color="auto" w:fill="FFFFFF"/>
        <w:spacing w:after="150" w:line="240" w:lineRule="auto"/>
        <w:jc w:val="right"/>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lastRenderedPageBreak/>
        <w:t>решению Совета депутатов Новопушкинского</w:t>
      </w:r>
    </w:p>
    <w:p w:rsidR="00A81D71" w:rsidRPr="00A81D71" w:rsidRDefault="00A81D71" w:rsidP="00A81D71">
      <w:pPr>
        <w:shd w:val="clear" w:color="auto" w:fill="FFFFFF"/>
        <w:spacing w:after="150" w:line="240" w:lineRule="auto"/>
        <w:jc w:val="right"/>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муниципального образования</w:t>
      </w:r>
    </w:p>
    <w:p w:rsidR="00A81D71" w:rsidRPr="00A81D71" w:rsidRDefault="00A81D71" w:rsidP="00A81D71">
      <w:pPr>
        <w:shd w:val="clear" w:color="auto" w:fill="FFFFFF"/>
        <w:spacing w:after="150" w:line="240" w:lineRule="auto"/>
        <w:jc w:val="right"/>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от 03.03.2021 года №218/41-02</w:t>
      </w:r>
    </w:p>
    <w:p w:rsidR="00A81D71" w:rsidRPr="00A81D71" w:rsidRDefault="00A81D71" w:rsidP="00A81D71">
      <w:pPr>
        <w:shd w:val="clear" w:color="auto" w:fill="FFFFFF"/>
        <w:spacing w:after="150" w:line="240" w:lineRule="auto"/>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w:t>
      </w:r>
    </w:p>
    <w:p w:rsidR="00A81D71" w:rsidRPr="00A81D71" w:rsidRDefault="00A81D71" w:rsidP="00A81D71">
      <w:pPr>
        <w:shd w:val="clear" w:color="auto" w:fill="FFFFFF"/>
        <w:spacing w:after="150" w:line="240" w:lineRule="auto"/>
        <w:jc w:val="center"/>
        <w:rPr>
          <w:rFonts w:ascii="Arial" w:eastAsia="Times New Roman" w:hAnsi="Arial" w:cs="Arial"/>
          <w:color w:val="333333"/>
          <w:sz w:val="21"/>
          <w:szCs w:val="21"/>
          <w:lang w:eastAsia="ru-RU"/>
        </w:rPr>
      </w:pPr>
      <w:r w:rsidRPr="00A81D71">
        <w:rPr>
          <w:rFonts w:ascii="Arial" w:eastAsia="Times New Roman" w:hAnsi="Arial" w:cs="Arial"/>
          <w:b/>
          <w:bCs/>
          <w:color w:val="333333"/>
          <w:sz w:val="21"/>
          <w:szCs w:val="21"/>
          <w:lang w:eastAsia="ru-RU"/>
        </w:rPr>
        <w:t>ПОРЯДОК</w:t>
      </w:r>
      <w:r w:rsidRPr="00A81D71">
        <w:rPr>
          <w:rFonts w:ascii="Arial" w:eastAsia="Times New Roman" w:hAnsi="Arial" w:cs="Arial"/>
          <w:color w:val="333333"/>
          <w:sz w:val="21"/>
          <w:szCs w:val="21"/>
          <w:lang w:eastAsia="ru-RU"/>
        </w:rPr>
        <w:br/>
      </w:r>
      <w:r w:rsidRPr="00A81D71">
        <w:rPr>
          <w:rFonts w:ascii="Arial" w:eastAsia="Times New Roman" w:hAnsi="Arial" w:cs="Arial"/>
          <w:b/>
          <w:bCs/>
          <w:color w:val="333333"/>
          <w:sz w:val="21"/>
          <w:szCs w:val="21"/>
          <w:lang w:eastAsia="ru-RU"/>
        </w:rPr>
        <w:t>предоставления муниципальных гарантий по инвестиционным проектам за счет</w:t>
      </w:r>
      <w:r w:rsidRPr="00A81D71">
        <w:rPr>
          <w:rFonts w:ascii="Arial" w:eastAsia="Times New Roman" w:hAnsi="Arial" w:cs="Arial"/>
          <w:color w:val="333333"/>
          <w:sz w:val="21"/>
          <w:szCs w:val="21"/>
          <w:lang w:eastAsia="ru-RU"/>
        </w:rPr>
        <w:t> </w:t>
      </w:r>
      <w:r w:rsidRPr="00A81D71">
        <w:rPr>
          <w:rFonts w:ascii="Arial" w:eastAsia="Times New Roman" w:hAnsi="Arial" w:cs="Arial"/>
          <w:b/>
          <w:bCs/>
          <w:color w:val="333333"/>
          <w:sz w:val="21"/>
          <w:szCs w:val="21"/>
          <w:lang w:eastAsia="ru-RU"/>
        </w:rPr>
        <w:t>средств бюджета Новопушкинского муниципального образования</w:t>
      </w:r>
    </w:p>
    <w:p w:rsidR="00A81D71" w:rsidRPr="00A81D71" w:rsidRDefault="00A81D71" w:rsidP="00A81D71">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b/>
          <w:bCs/>
          <w:color w:val="333333"/>
          <w:sz w:val="21"/>
          <w:szCs w:val="21"/>
          <w:lang w:eastAsia="ru-RU"/>
        </w:rPr>
        <w:t>I. Условия предоставления муниципальных гарантий</w:t>
      </w:r>
    </w:p>
    <w:p w:rsidR="00A81D71" w:rsidRPr="00A81D71" w:rsidRDefault="00A81D71" w:rsidP="00A81D71">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Настоящий Порядок разработан в соответствии со </w:t>
      </w:r>
      <w:hyperlink r:id="rId6" w:history="1">
        <w:r w:rsidRPr="00A81D71">
          <w:rPr>
            <w:rFonts w:ascii="Arial" w:eastAsia="Times New Roman" w:hAnsi="Arial" w:cs="Arial"/>
            <w:color w:val="0088CC"/>
            <w:sz w:val="21"/>
            <w:szCs w:val="21"/>
            <w:u w:val="single"/>
            <w:lang w:eastAsia="ru-RU"/>
          </w:rPr>
          <w:t>статьей 19</w:t>
        </w:r>
      </w:hyperlink>
      <w:r w:rsidRPr="00A81D71">
        <w:rPr>
          <w:rFonts w:ascii="Arial" w:eastAsia="Times New Roman" w:hAnsi="Arial" w:cs="Arial"/>
          <w:color w:val="333333"/>
          <w:sz w:val="21"/>
          <w:szCs w:val="21"/>
          <w:lang w:eastAsia="ru-RU"/>
        </w:rPr>
        <w:t>Федерального закона от 25 февраля 1999 года № 39-ФЗ «Об инвестиционной деятельности в Российской Федерации, осуществляемой в форме капитальных вложений», пунктом 2 статьи 117 Бюджетного кодекса Российской Федерации и определяет условия и порядок предоставления муниципальных гарантий по инвестиционным проектам за счет средств бюджета Новопушкинского муниципального образования на территории Новопушкинского муниципального образования юридическим лицам (далее - Принципал) для обеспечения исполнения их обязательств перед третьими лицами (далее - Бенефициар), учета выданных муниципальных гарантий и контроля за исполнением Принципалом своих обязательств перед Бенефициаром и перед Гарантом.</w:t>
      </w:r>
    </w:p>
    <w:p w:rsidR="00A81D71" w:rsidRPr="00A81D71" w:rsidRDefault="00A81D71" w:rsidP="00A81D71">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Понятия и термины, используемые в настоящем Порядке, применяются в значениях, определенных Федеральным  законом от 25 февраля 1999 года № 39-ФЗ «Об инвестиционной деятельности в Российской Федерации, осуществляемой в форме капитальных вложений» и Бюджетным кодексом Российской Федерации: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    </w:t>
      </w:r>
      <w:r w:rsidRPr="00A81D71">
        <w:rPr>
          <w:rFonts w:ascii="Arial" w:eastAsia="Times New Roman" w:hAnsi="Arial" w:cs="Arial"/>
          <w:i/>
          <w:iCs/>
          <w:color w:val="333333"/>
          <w:sz w:val="21"/>
          <w:szCs w:val="21"/>
          <w:lang w:eastAsia="ru-RU"/>
        </w:rPr>
        <w:t>гарант</w:t>
      </w:r>
      <w:r w:rsidRPr="00A81D71">
        <w:rPr>
          <w:rFonts w:ascii="Arial" w:eastAsia="Times New Roman" w:hAnsi="Arial" w:cs="Arial"/>
          <w:color w:val="333333"/>
          <w:sz w:val="21"/>
          <w:szCs w:val="21"/>
          <w:lang w:eastAsia="ru-RU"/>
        </w:rPr>
        <w:t> – лицо, которое предоставляет гарантию (муниципальное образование);</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w:t>
      </w:r>
      <w:r w:rsidRPr="00A81D71">
        <w:rPr>
          <w:rFonts w:ascii="Arial" w:eastAsia="Times New Roman" w:hAnsi="Arial" w:cs="Arial"/>
          <w:i/>
          <w:iCs/>
          <w:color w:val="333333"/>
          <w:sz w:val="21"/>
          <w:szCs w:val="21"/>
          <w:lang w:eastAsia="ru-RU"/>
        </w:rPr>
        <w:t>муниципальная гарантия на цели реализации инвестиционных проекто</w:t>
      </w:r>
      <w:r w:rsidRPr="00A81D71">
        <w:rPr>
          <w:rFonts w:ascii="Arial" w:eastAsia="Times New Roman" w:hAnsi="Arial" w:cs="Arial"/>
          <w:color w:val="333333"/>
          <w:sz w:val="21"/>
          <w:szCs w:val="21"/>
          <w:lang w:eastAsia="ru-RU"/>
        </w:rPr>
        <w:t>в – вид долгового обязательства, в силу которого администрация Новопушкинского муниципального образования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Новопушкинского муниципального образования в соответствии с условиями даваемого гарантом обязательства, отвечать за исполнение третьим лицом (принципалом) его обязательства перед бенефициаром;</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w:t>
      </w:r>
      <w:r w:rsidRPr="00A81D71">
        <w:rPr>
          <w:rFonts w:ascii="Arial" w:eastAsia="Times New Roman" w:hAnsi="Arial" w:cs="Arial"/>
          <w:i/>
          <w:iCs/>
          <w:color w:val="333333"/>
          <w:sz w:val="21"/>
          <w:szCs w:val="21"/>
          <w:lang w:eastAsia="ru-RU"/>
        </w:rPr>
        <w:t>бенефициар</w:t>
      </w:r>
      <w:r w:rsidRPr="00A81D71">
        <w:rPr>
          <w:rFonts w:ascii="Arial" w:eastAsia="Times New Roman" w:hAnsi="Arial" w:cs="Arial"/>
          <w:color w:val="333333"/>
          <w:sz w:val="21"/>
          <w:szCs w:val="21"/>
          <w:lang w:eastAsia="ru-RU"/>
        </w:rPr>
        <w:t> – кредитор принципала, которому предназначен денежный платеж по долговому обязательству муниципального образования в виде муниципальной гарантии;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w:t>
      </w:r>
      <w:r w:rsidRPr="00A81D71">
        <w:rPr>
          <w:rFonts w:ascii="Arial" w:eastAsia="Times New Roman" w:hAnsi="Arial" w:cs="Arial"/>
          <w:i/>
          <w:iCs/>
          <w:color w:val="333333"/>
          <w:sz w:val="21"/>
          <w:szCs w:val="21"/>
          <w:lang w:eastAsia="ru-RU"/>
        </w:rPr>
        <w:t>принципал</w:t>
      </w:r>
      <w:r w:rsidRPr="00A81D71">
        <w:rPr>
          <w:rFonts w:ascii="Arial" w:eastAsia="Times New Roman" w:hAnsi="Arial" w:cs="Arial"/>
          <w:color w:val="333333"/>
          <w:sz w:val="21"/>
          <w:szCs w:val="21"/>
          <w:lang w:eastAsia="ru-RU"/>
        </w:rPr>
        <w:t> – должник бенефициара по обязательству, обеспеченному муниципальной гарантией;</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w:t>
      </w:r>
      <w:r w:rsidRPr="00A81D71">
        <w:rPr>
          <w:rFonts w:ascii="Arial" w:eastAsia="Times New Roman" w:hAnsi="Arial" w:cs="Arial"/>
          <w:i/>
          <w:iCs/>
          <w:color w:val="333333"/>
          <w:sz w:val="21"/>
          <w:szCs w:val="21"/>
          <w:lang w:eastAsia="ru-RU"/>
        </w:rPr>
        <w:t>муниципальный долг</w:t>
      </w:r>
      <w:r w:rsidRPr="00A81D71">
        <w:rPr>
          <w:rFonts w:ascii="Arial" w:eastAsia="Times New Roman" w:hAnsi="Arial" w:cs="Arial"/>
          <w:color w:val="333333"/>
          <w:sz w:val="21"/>
          <w:szCs w:val="21"/>
          <w:lang w:eastAsia="ru-RU"/>
        </w:rPr>
        <w:t> – обязательства, возникшие из муниципальных заимствований, гарантий по обязательствам третьих лиц, другие обязательства в соответствии с видами долговых обязательств, принятых на себя муниципальным образованием.</w:t>
      </w:r>
    </w:p>
    <w:p w:rsidR="00A81D71" w:rsidRPr="00A81D71" w:rsidRDefault="00A81D71" w:rsidP="00A81D71">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Гарантом от имени Новопушкинского муниципального образования выступает администрация Новопушкинского муниципального образования.</w:t>
      </w:r>
    </w:p>
    <w:p w:rsidR="00A81D71" w:rsidRPr="00A81D71" w:rsidRDefault="00A81D71" w:rsidP="00A81D71">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Основными целями предоставления муниципальных гарантий для реализации инвестиционных проектов являются:</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стимулирование инвестиционной активности и привлечение средств инвесторов для развития экономики муниципального образования;</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lastRenderedPageBreak/>
        <w:t>- увеличение поступлений налоговых выплат в местный бюджет от реализации инвестиционных проектов;</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повышение конкурентоспособности продукции, выпускаемой на территории муниципального образования, решение социальных проблем.</w:t>
      </w:r>
    </w:p>
    <w:p w:rsidR="00A81D71" w:rsidRPr="00A81D71" w:rsidRDefault="00A81D71" w:rsidP="00A81D71">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Предельный размер средств, на которые могут быть предоставлены гарантии администрации Новопушкинского муниципального образования по займам и кредитам на цели реализации инвестиционных проектов, определяется администрацией Новопушкинского муниципального образования при утверждении бюджета Новопушкинского муниципального образования на следующий финансовый год и плановый период.</w:t>
      </w:r>
    </w:p>
    <w:p w:rsidR="00A81D71" w:rsidRPr="00A81D71" w:rsidRDefault="00A81D71" w:rsidP="00A81D71">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Предоставление муниципальной гарантии осуществляется при соблюдении следующих условий:</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финансовое состояние принципала является удовлетворительным;</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предоставление принципалом, третьим лицом до даты выдачи муниципальной гарантии соответствующего требованиям </w:t>
      </w:r>
      <w:hyperlink r:id="rId7" w:history="1">
        <w:r w:rsidRPr="00A81D71">
          <w:rPr>
            <w:rFonts w:ascii="Arial" w:eastAsia="Times New Roman" w:hAnsi="Arial" w:cs="Arial"/>
            <w:color w:val="0088CC"/>
            <w:sz w:val="21"/>
            <w:szCs w:val="21"/>
            <w:u w:val="single"/>
            <w:lang w:eastAsia="ru-RU"/>
          </w:rPr>
          <w:t>статьи 115.3</w:t>
        </w:r>
      </w:hyperlink>
      <w:r w:rsidRPr="00A81D71">
        <w:rPr>
          <w:rFonts w:ascii="Arial" w:eastAsia="Times New Roman" w:hAnsi="Arial" w:cs="Arial"/>
          <w:color w:val="333333"/>
          <w:sz w:val="21"/>
          <w:szCs w:val="21"/>
          <w:lang w:eastAsia="ru-RU"/>
        </w:rPr>
        <w:t> Бюджетного кодекса РФ, гражданского </w:t>
      </w:r>
      <w:hyperlink r:id="rId8" w:history="1">
        <w:r w:rsidRPr="00A81D71">
          <w:rPr>
            <w:rFonts w:ascii="Arial" w:eastAsia="Times New Roman" w:hAnsi="Arial" w:cs="Arial"/>
            <w:color w:val="0088CC"/>
            <w:sz w:val="21"/>
            <w:szCs w:val="21"/>
            <w:u w:val="single"/>
            <w:lang w:eastAsia="ru-RU"/>
          </w:rPr>
          <w:t>законодательства</w:t>
        </w:r>
      </w:hyperlink>
      <w:r w:rsidRPr="00A81D71">
        <w:rPr>
          <w:rFonts w:ascii="Arial" w:eastAsia="Times New Roman" w:hAnsi="Arial" w:cs="Arial"/>
          <w:color w:val="333333"/>
          <w:sz w:val="21"/>
          <w:szCs w:val="21"/>
          <w:lang w:eastAsia="ru-RU"/>
        </w:rPr>
        <w:t>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 предоставляющего государственную (муниципальную) гарантию;</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Муниципальные гарантии не могут быть предоставлены субъектам инвестиционной деятельности: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имеющим просроченную задолженность по денежным обязательствам перед Новопушкинским муниципальным образованием, по обязательным платежам в бюджетную систему Российской Федерации, а также неурегулированные обязательства по ранее предоставленным гарантиям;</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в отношении которых принято решение о ликвидации или реорганизации или возбуждено производство о признании банкротом;</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на имущество которых обращено взыскание в порядке, установленном законодательством Российской Федерации.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7.Обязательство Гаранта перед Бенефициаром ограничивается уплатой суммы, на которую выдана муниципальная гарантия. Сумма гарантийного обязательства может обеспечивать обязательства лица, по исполнению обязательств которого выдается муниципальная гарантия, как в полном объеме (сумма основного долга, проценты за пользование привлеченными средствами, штрафные санкции), так и частично (сумма основного долга и проценты за пользование привлеченными средствами либо сумма основного долга).</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8.По предоставленной муниципальной гарантии Гарант несет субсидиарную или солидарную ответственность по обеспеченному им обязательству Принципала.</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lastRenderedPageBreak/>
        <w:t>9.Муниципальные гарантии предоставляются с правом предъявления Гарантом регрессных требований к получателю гарантии в полном объеме и в порядке, предусмотренном Гражданским кодексом Российской Федерации, в случае неисполнения своих обязательств последним перед третьими лицами.</w:t>
      </w:r>
    </w:p>
    <w:p w:rsidR="00A81D71" w:rsidRPr="00A81D71" w:rsidRDefault="00A81D71" w:rsidP="00A81D71">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Срок муниципальной гарантии определяется сроком исполнения гарантийных обязательств.</w:t>
      </w:r>
    </w:p>
    <w:p w:rsidR="00A81D71" w:rsidRPr="00A81D71" w:rsidRDefault="00A81D71" w:rsidP="00A81D71">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Муниципальная гарантия может обеспечивать:</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надлежащее исполнение Принципалом его обязательства перед Бенефициаром (основного обязательства);</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возмещение ущерба, образовавшегося при наступлении гарантийного случая некоммерческого характера.         </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A81D71" w:rsidRPr="00A81D71" w:rsidRDefault="00A81D71" w:rsidP="00A81D71">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Условия муниципальной гарантии не могут быть изменены Гарантом без согласия Бенефициара.</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13.Принадлежащее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14.Гарант имеет право отозвать муниципальную гарантию только по основаниям, указанным в гарантии.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15.Письменная форма муниципальной гарантии является обязательной. Несоблюдение письменной формы муниципальной гарантии влечет ее недействительность (ничтожность).</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16.В муниципальной гарантии должны быть указаны:</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1) наименование гаранта (муниципальное образование) и наименование органа, выдавшего гарантию от имени гаранта;</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2) наименование бенефициара;</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3) наименование принципала;</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5) объем обязательств гаранта по гарантии и предельная сумма гарантии;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6) основания выдачи гарантии;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7) дата вступления в силу гарантии или событие (условие), с наступлением которого гарантия вступает в силу;</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8) срок действия гарантии;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9) определение гарантийного случая, срок и порядок предъявления требования бенефициара об исполнении гарантии;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10) основания отзыва гарантии;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11) порядок исполнения гарантом обязательств по гарантии;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lastRenderedPageBreak/>
        <w:t>13) основания прекращения гарантии;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14) условия основного обязательства, которые не могут быть изменены без предварительного письменного согласия гаранта;</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16) иные условия гарантии, а также сведения, определенные Бюджетным кодексом Российской Федерации, правовыми актами Гаранта, актами органа, выдающего гарантию от имени Гаранта.</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17.Вступление в силу муниципальной гарантии  определяется календарной датой или наступлением события (условия), которое может произойти в будущем. Срок действия муниципальной гарантии определяется условиями гарантии.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18.Требование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19.По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20.Требование Бенефициара признается необоснованным и Гарант отказывает бенефициару в удовлетворении его требования в следующих случаях:</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 требование предъявлено Гаранту по окончании определенного в гарантии срока;</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 требование или приложенные к нему документы не соответствуют условиям гарантии;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 Бенефициар отказался принять надлежащее исполнение обязательств Принципала, предложенное Принципалом или третьими лицами. Гарант должен уведомить Бенефициара об отказе удовлетворить его требование.</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 В случае признания требования Бенефициара обоснованным Гарант обязан исполнить обязательство по гарантии в срок, установленный в гарантии.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21.Предусмотренное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22.Обязательство Гаранта перед Бенефициаром по муниципальной гарантии прекращается:</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1) с уплатой гарантом бенефициару денежных средств в объеме, определенном в гарантии;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2) с истечением определенного в гарантии срока, на который она выдана (срока действия гарантии);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hyperlink r:id="rId9" w:history="1">
        <w:r w:rsidRPr="00A81D71">
          <w:rPr>
            <w:rFonts w:ascii="Arial" w:eastAsia="Times New Roman" w:hAnsi="Arial" w:cs="Arial"/>
            <w:color w:val="0088CC"/>
            <w:sz w:val="21"/>
            <w:szCs w:val="21"/>
            <w:u w:val="single"/>
            <w:lang w:eastAsia="ru-RU"/>
          </w:rPr>
          <w:t>пункте 8 статьи 116</w:t>
        </w:r>
      </w:hyperlink>
      <w:r w:rsidRPr="00A81D71">
        <w:rPr>
          <w:rFonts w:ascii="Arial" w:eastAsia="Times New Roman" w:hAnsi="Arial" w:cs="Arial"/>
          <w:color w:val="333333"/>
          <w:sz w:val="21"/>
          <w:szCs w:val="21"/>
          <w:lang w:eastAsia="ru-RU"/>
        </w:rPr>
        <w:t> Бюджетного кодекса РФ);</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r:id="rId10" w:history="1">
        <w:r w:rsidRPr="00A81D71">
          <w:rPr>
            <w:rFonts w:ascii="Arial" w:eastAsia="Times New Roman" w:hAnsi="Arial" w:cs="Arial"/>
            <w:color w:val="0088CC"/>
            <w:sz w:val="21"/>
            <w:szCs w:val="21"/>
            <w:u w:val="single"/>
            <w:lang w:eastAsia="ru-RU"/>
          </w:rPr>
          <w:t xml:space="preserve">статьей </w:t>
        </w:r>
        <w:r w:rsidRPr="00A81D71">
          <w:rPr>
            <w:rFonts w:ascii="Arial" w:eastAsia="Times New Roman" w:hAnsi="Arial" w:cs="Arial"/>
            <w:color w:val="0088CC"/>
            <w:sz w:val="21"/>
            <w:szCs w:val="21"/>
            <w:u w:val="single"/>
            <w:lang w:eastAsia="ru-RU"/>
          </w:rPr>
          <w:lastRenderedPageBreak/>
          <w:t>115.1</w:t>
        </w:r>
      </w:hyperlink>
      <w:r w:rsidRPr="00A81D71">
        <w:rPr>
          <w:rFonts w:ascii="Arial" w:eastAsia="Times New Roman" w:hAnsi="Arial" w:cs="Arial"/>
          <w:color w:val="333333"/>
          <w:sz w:val="21"/>
          <w:szCs w:val="21"/>
          <w:lang w:eastAsia="ru-RU"/>
        </w:rPr>
        <w:t> Бюджетного кодекса РФ гарантии при условии фактического отсутствия бенефициаров по такой гарантии и оснований для их возникновения в будущем;</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5) если обязательство принципала, в обеспечение которого предоставлена гарантия, не возникло в установленный срок;</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w:t>
      </w:r>
      <w:hyperlink r:id="rId11" w:history="1">
        <w:r w:rsidRPr="00A81D71">
          <w:rPr>
            <w:rFonts w:ascii="Arial" w:eastAsia="Times New Roman" w:hAnsi="Arial" w:cs="Arial"/>
            <w:color w:val="0088CC"/>
            <w:sz w:val="21"/>
            <w:szCs w:val="21"/>
            <w:u w:val="single"/>
            <w:lang w:eastAsia="ru-RU"/>
          </w:rPr>
          <w:t>пункте 8 статьи 116</w:t>
        </w:r>
      </w:hyperlink>
      <w:r w:rsidRPr="00A81D71">
        <w:rPr>
          <w:rFonts w:ascii="Arial" w:eastAsia="Times New Roman" w:hAnsi="Arial" w:cs="Arial"/>
          <w:color w:val="333333"/>
          <w:sz w:val="21"/>
          <w:szCs w:val="21"/>
          <w:lang w:eastAsia="ru-RU"/>
        </w:rPr>
        <w:t> Бюджетного кодекса РФ) или признанием его недействительной сделкой;</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9) вследствие отзыва гарантии в случаях и по основаниям, которые указаны в гарантии;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10) в иных случаях, установленных гарантией.</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Удержание Бенефициаром гарантии после прекращения обязательств Гаранта по ней не сохраняет за Бенефициаром каких-либо прав по этой гарантии. Гарант, которому стало известно о прекращении гарантии, должен уведомить об этом Принципала.</w:t>
      </w:r>
    </w:p>
    <w:p w:rsidR="00A81D71" w:rsidRPr="00A81D71" w:rsidRDefault="00A81D71" w:rsidP="00A81D71">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местного бюджета. Если исполнение Гарантом по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местного бюджета.</w:t>
      </w:r>
    </w:p>
    <w:p w:rsidR="00A81D71" w:rsidRPr="00A81D71" w:rsidRDefault="00A81D71" w:rsidP="00A81D71">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25.Договор о предоставлении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A81D71" w:rsidRPr="00A81D71" w:rsidRDefault="00A81D71" w:rsidP="00A81D71">
      <w:pPr>
        <w:numPr>
          <w:ilvl w:val="0"/>
          <w:numId w:val="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Договором о предоставлении гарантии и гарантией должно быть предусмотрено, что требование об уплате денежной суммы по гарантии (требование об исполнении гарантии) предъявляется к Гаранту Принципалом.</w:t>
      </w:r>
    </w:p>
    <w:p w:rsidR="00A81D71" w:rsidRPr="00A81D71" w:rsidRDefault="00A81D71" w:rsidP="00A81D71">
      <w:pPr>
        <w:numPr>
          <w:ilvl w:val="0"/>
          <w:numId w:val="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Договором о предоставлении гарантии и гарантией должны быть установлены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rsidR="00A81D71" w:rsidRPr="00A81D71" w:rsidRDefault="00A81D71" w:rsidP="00A81D71">
      <w:pPr>
        <w:numPr>
          <w:ilvl w:val="0"/>
          <w:numId w:val="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lastRenderedPageBreak/>
        <w:t>Если со стороны Бенефициара (бенефициаров) в установленный срок не были предприняты действия, необходимые для принятия гарантии, гарантия считается не предоставленной и подлежит возврату Гаранту.</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29.Удержание Принципалом гарантии в случае, установленном пунктом 26 настоящего Порядка, а также в случае прекращения обязательств Гаранта по ней не сохраняет за Принципалом или Бенефициаром (бенефициарами) каких-либо прав по дальнейшему использованию этой гарантии.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30.К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применяются нормы Бюджетного кодекса, если иное не вытекает из особенностей и существа данного вида гарантии.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31.Предоставление муниципальной гарантии осуществляется в соответствии с решением Совета депутатов Новопушкинского муниципального образования о бюджете на очередной финансовый год, а также договором о предоставлении муниципальной гарантии при условии: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проведения анализа финансового состояния Принципала;</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предоставления Принципалом соответствующего требованиям статьи 93.2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отсутствия у Принципала, его поручителей (гарантов) просроченной задолженности по денежным обязательствам перед Российской Федерацией, Саратовской областью, Энгельсским районом, Новопушкинским муниципальным образованием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 муниципальным образованием.</w:t>
      </w:r>
    </w:p>
    <w:p w:rsidR="00A81D71" w:rsidRPr="00A81D71" w:rsidRDefault="00A81D71" w:rsidP="00A81D71">
      <w:pPr>
        <w:numPr>
          <w:ilvl w:val="0"/>
          <w:numId w:val="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Администрация Новопушкинского муниципального образования осуществляет проверку соблюдения Принципалом условий, предусмотренных пунктом 29 настоящего Порядка, визирует проект договора муниципальной гарантии или в течение 45 календарных дней готовит обоснованный отказ в выдаче муниципальной гарантии.</w:t>
      </w:r>
    </w:p>
    <w:p w:rsidR="00A81D71" w:rsidRPr="00A81D71" w:rsidRDefault="00A81D71" w:rsidP="00A81D71">
      <w:pPr>
        <w:numPr>
          <w:ilvl w:val="0"/>
          <w:numId w:val="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При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A81D71" w:rsidRPr="00A81D71" w:rsidRDefault="00A81D71" w:rsidP="00A81D71">
      <w:pPr>
        <w:numPr>
          <w:ilvl w:val="0"/>
          <w:numId w:val="9"/>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Новопушкинского муниципального образования письменного заявления на предоставление муниципальной гарантии, в котором указываются:</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полное наименование заявителя, его юридический и фактический адреса;</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обязательство, в обеспечение которого запрашивается гарантия, его сумма и срок;</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наименование и адрес бенефициара, которому будет предоставлена полученная муниципальная гарантия;</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lastRenderedPageBreak/>
        <w:t>- направления расходования средств, предоставленных по обязательствам, обеспеченным муниципальной гарантией.</w:t>
      </w:r>
    </w:p>
    <w:p w:rsidR="00A81D71" w:rsidRPr="00A81D71" w:rsidRDefault="00A81D71" w:rsidP="00A81D71">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К заявлению должны быть приложены следующие документы:</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документы, устанавливающие полномочия лиц, подписывающих договор о предоставлении муниципальной гарантии;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учредительные документы (подлинники) или их копии, заверенные организацией;</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технико-экономические обоснования, характеризующие окупаемость заимствований;</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бухгалтерский баланс за предшествующий год и на последнюю отчетную дату, предшествующую получению муниципальной гарантии, заверенный организацией, отчет о финансовых результатах, а для юридических лиц с участием иностранного капитала;</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 язык.</w:t>
      </w:r>
    </w:p>
    <w:p w:rsidR="00A81D71" w:rsidRPr="00A81D71" w:rsidRDefault="00A81D71" w:rsidP="00A81D71">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Администрация Новопушкинского муниципального образования обязана провести проверку финансового состояния получателя муниципальной гарантии на основе представленных документов, кроме случаев предоставления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w:t>
      </w:r>
    </w:p>
    <w:p w:rsidR="00A81D71" w:rsidRPr="00A81D71" w:rsidRDefault="00A81D71" w:rsidP="00A81D71">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Администрация Новопушкинского муниципального образования в целях предоставления и исполнения муниципальных гарантий, а также ведения аналитического учета обязательств Принципала, его поручителей (гарантов) и иных лиц в связи с предоставлением и исполнением муниципальных гарантий вправе воспользоваться услугами агента, назначаемого администрацией муниципального образования.</w:t>
      </w:r>
    </w:p>
    <w:p w:rsidR="00A81D71" w:rsidRPr="00A81D71" w:rsidRDefault="00A81D71" w:rsidP="00A81D71">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Администрация Новопушкинского муниципального образования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A81D71" w:rsidRPr="00A81D71" w:rsidRDefault="00A81D71" w:rsidP="00A81D71">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A81D71" w:rsidRPr="00A81D71" w:rsidRDefault="00A81D71" w:rsidP="00A81D71">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Общая сумма обязательств, вытекающих из муниципальных гарантий в валюте Российской Федерации включается в состав муниципального долга как вид долгового обязательства.</w:t>
      </w:r>
    </w:p>
    <w:p w:rsidR="00A81D71" w:rsidRPr="00A81D71" w:rsidRDefault="00A81D71" w:rsidP="00A81D71">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Предоставление и исполнение муниципальной гарантии подлежит отражению в муниципальной долговой книге. Администрация Новопушкинского муниципального образования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A81D71" w:rsidRPr="00A81D71" w:rsidRDefault="00A81D71" w:rsidP="00A81D71">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lastRenderedPageBreak/>
        <w:t>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с указанием:</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общего объема гарантий;</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направления (цели) гарантирования с указанием объема гарантий по каждому направлению (цели);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наличия или отсутствия права регрессного требования Гаранта к Принципалу, а также иных условий предоставления и исполнения гарантий;</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A81D71" w:rsidRPr="00A81D71" w:rsidRDefault="00A81D71" w:rsidP="00A81D71">
      <w:pPr>
        <w:numPr>
          <w:ilvl w:val="0"/>
          <w:numId w:val="1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которых превышает 100 тысяч рублей. Указанные гарантии подлежат реализации только при условии их утверждения в составе программы муниципальных гарантий в валюте Российской Федерации.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44.Программа муниципальных гарантий является приложением к решению Совета депутатов Новопушкинского муниципального образования о местном бюджете на очередной финансовый год.</w:t>
      </w:r>
    </w:p>
    <w:p w:rsidR="00A81D71" w:rsidRPr="00A81D71" w:rsidRDefault="00A81D71" w:rsidP="00A81D71">
      <w:pPr>
        <w:numPr>
          <w:ilvl w:val="0"/>
          <w:numId w:val="1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b/>
          <w:bCs/>
          <w:color w:val="333333"/>
          <w:sz w:val="21"/>
          <w:szCs w:val="21"/>
          <w:lang w:eastAsia="ru-RU"/>
        </w:rPr>
        <w:t>II. Организация и проведение конкурсов на право заключения договора о предоставлении гарантии</w:t>
      </w:r>
    </w:p>
    <w:p w:rsidR="00A81D71" w:rsidRPr="00A81D71" w:rsidRDefault="00A81D71" w:rsidP="00A81D71">
      <w:pPr>
        <w:numPr>
          <w:ilvl w:val="0"/>
          <w:numId w:val="1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Решение о проведении конкурса на право заключения договора о предоставлении гарантии (далее – конкурс) принимается на основании постановления администрации Новопушкинского муниципального образования</w:t>
      </w:r>
      <w:r w:rsidRPr="00A81D71">
        <w:rPr>
          <w:rFonts w:ascii="Arial" w:eastAsia="Times New Roman" w:hAnsi="Arial" w:cs="Arial"/>
          <w:i/>
          <w:iCs/>
          <w:color w:val="333333"/>
          <w:sz w:val="21"/>
          <w:szCs w:val="21"/>
          <w:lang w:eastAsia="ru-RU"/>
        </w:rPr>
        <w:t>, </w:t>
      </w:r>
      <w:r w:rsidRPr="00A81D71">
        <w:rPr>
          <w:rFonts w:ascii="Arial" w:eastAsia="Times New Roman" w:hAnsi="Arial" w:cs="Arial"/>
          <w:color w:val="333333"/>
          <w:sz w:val="21"/>
          <w:szCs w:val="21"/>
          <w:lang w:eastAsia="ru-RU"/>
        </w:rPr>
        <w:t>которым также утверждаются:</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извещение о проведении конкурса;</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создание комиссии по отбору лиц, претендующих на получение гарантий, а также состав такой комиссии;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форма заявки для участия в конкурсе;</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перечень документов, необходимых для участия в конкурсе;</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форма договора о предоставлении гарантии.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Извещение о проведении конкурса должно содержать следующие сведения:</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условия предоставления гарантии;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порядок, место и сроки подачи документов на участие в конкурсе с указанием даты и времени окончания их приема;</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срок заключения с победителем конкурса договора о предоставлении гарантии.</w:t>
      </w:r>
    </w:p>
    <w:p w:rsidR="00A81D71" w:rsidRPr="00A81D71" w:rsidRDefault="00A81D71" w:rsidP="00A81D71">
      <w:pPr>
        <w:numPr>
          <w:ilvl w:val="0"/>
          <w:numId w:val="1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Извещение о проведении конкурса, форма заявки на участие в конкурсе, а также перечень документов, необходимых для участия в конкурсе, подлежат размещению на официальном сайте Новопушкинского муниципального образования в информационно-телекоммуникационной сети «Интернет» в течение 7 рабочих дней со дня принятия решения о проведении конкурса.</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Конкурс проводится открытым способом.</w:t>
      </w:r>
    </w:p>
    <w:p w:rsidR="00A81D71" w:rsidRPr="00A81D71" w:rsidRDefault="00A81D71" w:rsidP="00A81D71">
      <w:pPr>
        <w:numPr>
          <w:ilvl w:val="0"/>
          <w:numId w:val="1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lastRenderedPageBreak/>
        <w:t>Отбор лиц, претендующих на получение гарантий, осуществляется комиссией по проведению конкурса (далее – Комиссия). Решение о создании Комиссии и ее состав утверждаются постановлением Новопушкинского муниципального образования в соответствии с пунктом 6 настоящего Порядка.</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В состав Комиссии включаются депутаты Совета депутатов Новопушкинского муниципального образования</w:t>
      </w:r>
      <w:r w:rsidRPr="00A81D71">
        <w:rPr>
          <w:rFonts w:ascii="Arial" w:eastAsia="Times New Roman" w:hAnsi="Arial" w:cs="Arial"/>
          <w:i/>
          <w:iCs/>
          <w:color w:val="333333"/>
          <w:sz w:val="21"/>
          <w:szCs w:val="21"/>
          <w:lang w:eastAsia="ru-RU"/>
        </w:rPr>
        <w:t>, </w:t>
      </w:r>
      <w:r w:rsidRPr="00A81D71">
        <w:rPr>
          <w:rFonts w:ascii="Arial" w:eastAsia="Times New Roman" w:hAnsi="Arial" w:cs="Arial"/>
          <w:color w:val="333333"/>
          <w:sz w:val="21"/>
          <w:szCs w:val="21"/>
          <w:lang w:eastAsia="ru-RU"/>
        </w:rPr>
        <w:t>представители администрации Новопушкинского муниципального образования</w:t>
      </w:r>
      <w:r w:rsidRPr="00A81D71">
        <w:rPr>
          <w:rFonts w:ascii="Arial" w:eastAsia="Times New Roman" w:hAnsi="Arial" w:cs="Arial"/>
          <w:i/>
          <w:iCs/>
          <w:color w:val="333333"/>
          <w:sz w:val="21"/>
          <w:szCs w:val="21"/>
          <w:lang w:eastAsia="ru-RU"/>
        </w:rPr>
        <w:t>, </w:t>
      </w:r>
      <w:r w:rsidRPr="00A81D71">
        <w:rPr>
          <w:rFonts w:ascii="Arial" w:eastAsia="Times New Roman" w:hAnsi="Arial" w:cs="Arial"/>
          <w:color w:val="333333"/>
          <w:sz w:val="21"/>
          <w:szCs w:val="21"/>
          <w:lang w:eastAsia="ru-RU"/>
        </w:rPr>
        <w:t>а также представители общественных организаций.</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В состав Комиссии входят председатель, секретарь и члены Комиссии. Общее количество членов Комиссии должно быть не менее 7 человек. Председатель Комиссии осуществляет общее руководство деятельностью Комиссии в соответствии с настоящим Порядком.</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Комиссия вправе привлекать для участия в ее работе специалистов (экспертов) государственных, муниципальных органов и организаций.</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Члены Комиссии осуществляют свою деятельность на общественных началах.</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Заседание Комиссии считается правомочным, если на нем присутствует не менее половины членов Комиссии.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Решения Комиссии принимаются простым большинством голосов присутствующих членов Комиссии. В случае равенства голосов голос председателя Комиссии является решающим. Ход заседаний и принятие решений на заседаниях Комиссии оформляются в виде протокола. Ведение и оформление протоколов заседаний Комиссии осуществляет секретарь Комиссии.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Протоколы заседаний Комиссии подписываются председателем Комиссии, секретарем и всеми членами Комиссии, присутствовавшими на заседании.</w:t>
      </w:r>
    </w:p>
    <w:p w:rsidR="00A81D71" w:rsidRPr="00A81D71" w:rsidRDefault="00A81D71" w:rsidP="00A81D71">
      <w:pPr>
        <w:numPr>
          <w:ilvl w:val="0"/>
          <w:numId w:val="1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Организационное обеспечение деятельности Комиссии, в том числе по вопросам подготовки проведения заседаний Комиссии осуществляет администрация Новопушкинского муниципального образования</w:t>
      </w:r>
      <w:r w:rsidRPr="00A81D71">
        <w:rPr>
          <w:rFonts w:ascii="Arial" w:eastAsia="Times New Roman" w:hAnsi="Arial" w:cs="Arial"/>
          <w:i/>
          <w:iCs/>
          <w:color w:val="333333"/>
          <w:sz w:val="21"/>
          <w:szCs w:val="21"/>
          <w:lang w:eastAsia="ru-RU"/>
        </w:rPr>
        <w:t>.</w:t>
      </w:r>
    </w:p>
    <w:p w:rsidR="00A81D71" w:rsidRPr="00A81D71" w:rsidRDefault="00A81D71" w:rsidP="00A81D71">
      <w:pPr>
        <w:numPr>
          <w:ilvl w:val="0"/>
          <w:numId w:val="1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Для участия в конкурсе лица, претендующие на получение гарантии, направляют на имя главы Новопушкинского муниципального образования документы, перечень которых устанавливается в соответствии с пунктом 45 настоящего Порядка.</w:t>
      </w:r>
    </w:p>
    <w:p w:rsidR="00A81D71" w:rsidRPr="00A81D71" w:rsidRDefault="00A81D71" w:rsidP="00A81D71">
      <w:pPr>
        <w:numPr>
          <w:ilvl w:val="0"/>
          <w:numId w:val="1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Не позднее 5 рабочих дней после даты окончания приема документов на участие в конкурсе глава Новопушкинского муниципального образования направляет указанные документы на рассмотрение Комиссии.</w:t>
      </w:r>
    </w:p>
    <w:p w:rsidR="00A81D71" w:rsidRPr="00A81D71" w:rsidRDefault="00A81D71" w:rsidP="00A81D71">
      <w:pPr>
        <w:numPr>
          <w:ilvl w:val="0"/>
          <w:numId w:val="1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В течение 10 рабочих дней со дня поступления документов для участия в конкурсе Комиссия осуществляет проверку соответствия срока подачи и полноты представленных документов.</w:t>
      </w:r>
    </w:p>
    <w:p w:rsidR="00A81D71" w:rsidRPr="00A81D71" w:rsidRDefault="00A81D71" w:rsidP="00A81D71">
      <w:pPr>
        <w:numPr>
          <w:ilvl w:val="0"/>
          <w:numId w:val="1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В случае несоответствия представленных участниками конкурса документов требованиям конкурсной документации Комиссия принимает решение об отказе в предоставлении гарантии указанным лицам и направляет указанное решение главе Новопушкинского муниципального образования. Решение об отказе в предоставлении гарантии направляется главой Новопушкинского муниципального образования участникам конкурса в письменном виде с обоснованием причин отказа.</w:t>
      </w:r>
    </w:p>
    <w:p w:rsidR="00A81D71" w:rsidRPr="00A81D71" w:rsidRDefault="00A81D71" w:rsidP="00A81D71">
      <w:pPr>
        <w:numPr>
          <w:ilvl w:val="0"/>
          <w:numId w:val="1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В случае соответствия документов на участие в конкурсе требованиям конкурсной документации указанные документы направляются Комиссией в финансовый отдел администрации Новопушкинского муниципального образования для проведения:</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анализа финансового состояния участников конкурса в целях предоставления гарантии в порядке, установленном муниципальным правовым актом;</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оценки соответствия участника конкурса требованиям, указанным в настоящем Порядке.</w:t>
      </w:r>
    </w:p>
    <w:p w:rsidR="00A81D71" w:rsidRPr="00A81D71" w:rsidRDefault="00A81D71" w:rsidP="00A81D71">
      <w:pPr>
        <w:numPr>
          <w:ilvl w:val="0"/>
          <w:numId w:val="1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lastRenderedPageBreak/>
        <w:t>По результатам рассмотрения представленных документов финансовый отдел администрации Новопушкинского муниципального образования направляет в Комиссию заключение о финансовом состоянии участников конкурса с рекомендациями о предоставлении гарантии (далее — заключение финансового отдела). Срок подготовки указанного заключения составляет</w:t>
      </w:r>
      <w:r w:rsidRPr="00A81D71">
        <w:rPr>
          <w:rFonts w:ascii="Arial" w:eastAsia="Times New Roman" w:hAnsi="Arial" w:cs="Arial"/>
          <w:color w:val="333333"/>
          <w:sz w:val="21"/>
          <w:szCs w:val="21"/>
          <w:lang w:eastAsia="ru-RU"/>
        </w:rPr>
        <w:br/>
        <w:t>30 рабочих дней со дня получения вышеуказанным органом документов на рассмотрение.</w:t>
      </w:r>
    </w:p>
    <w:p w:rsidR="00A81D71" w:rsidRPr="00A81D71" w:rsidRDefault="00A81D71" w:rsidP="00A81D71">
      <w:pPr>
        <w:numPr>
          <w:ilvl w:val="0"/>
          <w:numId w:val="1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В течение 5 рабочих дней со дня получения заключения финансового отдела, Комиссия проводит заседание по отбору участников конкурса, по результатам которого Комиссией определяется победитель конкурса.</w:t>
      </w:r>
    </w:p>
    <w:p w:rsidR="00A81D71" w:rsidRPr="00A81D71" w:rsidRDefault="00A81D71" w:rsidP="00A81D71">
      <w:pPr>
        <w:numPr>
          <w:ilvl w:val="0"/>
          <w:numId w:val="1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Критериями определения победителя конкурса являются:</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максимальный бюджетный эффект от реализации инвестиционного проекта;</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наивысшая оценка научно-технических, организационных показателей, социальной и экономической эффективности инвестиционного проекта;</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минимальный срок запрашиваемой гарантии;</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максимальная доля собственных средств субъекта инвестиционной деятельности в общем объеме финансирования инвестиционного проекта;</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наличие гарантий, в том числе ликвидность передаваемого в залог имущества и иных способов обеспечения исполнения обязательств по возврату предоставленных заемных средств;</w:t>
      </w:r>
    </w:p>
    <w:p w:rsidR="00A81D71" w:rsidRPr="00A81D71" w:rsidRDefault="00A81D71" w:rsidP="00A81D71">
      <w:pPr>
        <w:shd w:val="clear" w:color="auto" w:fill="FFFFFF"/>
        <w:spacing w:after="150" w:line="240" w:lineRule="auto"/>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 наилучшее финансовое состояние субъекта инвестиционной деятельности, указанное в заключении финансового органа.</w:t>
      </w:r>
    </w:p>
    <w:p w:rsidR="00A81D71" w:rsidRPr="00A81D71" w:rsidRDefault="00A81D71" w:rsidP="00A81D71">
      <w:pPr>
        <w:numPr>
          <w:ilvl w:val="0"/>
          <w:numId w:val="1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В течение 3 рабочих дней со дня проведения указанного заседания Комиссия оформляет протокол о результатах проведения конкурса и направляет его копии главе Новопушкинского муниципального образования и субъектам инвестиционной деятельности, принявшим участие в конкурсе.</w:t>
      </w:r>
    </w:p>
    <w:p w:rsidR="00A81D71" w:rsidRPr="00A81D71" w:rsidRDefault="00A81D71" w:rsidP="00A81D71">
      <w:pPr>
        <w:numPr>
          <w:ilvl w:val="0"/>
          <w:numId w:val="1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По результатам рассмотрения протокола о результатах проведения конкурса глава Новопушкинского муниципального образования принимает решение о предоставлении гарантии победителю конкурса и направляет победителю приглашение на заключение договора о предоставлении гарантии.</w:t>
      </w:r>
    </w:p>
    <w:p w:rsidR="00A81D71" w:rsidRPr="00A81D71" w:rsidRDefault="00A81D71" w:rsidP="00A81D71">
      <w:pPr>
        <w:numPr>
          <w:ilvl w:val="0"/>
          <w:numId w:val="1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В случае участия в конкурсе только одного субъекта инвестиционной деятельности, документы которого соответствуют требованиям и условиям, предусмотренным конкурсной документацией, при наличии заключения финансового отдела с рекомендацией о предоставлении гарантии участнику Комиссия вправе принять решение о предоставлении гарантии данному участнику.</w:t>
      </w:r>
    </w:p>
    <w:p w:rsidR="00A81D71" w:rsidRPr="00A81D71" w:rsidRDefault="00A81D71" w:rsidP="00A81D71">
      <w:pPr>
        <w:numPr>
          <w:ilvl w:val="0"/>
          <w:numId w:val="1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В случае признания конкурса несостоявшимся ввиду непредставления документов на участие в конкурсе конкурс может быть проведен повторно в течение текущего года по инициативе главы Новопушкинского муниципального образования.</w:t>
      </w:r>
    </w:p>
    <w:p w:rsidR="00A81D71" w:rsidRPr="00A81D71" w:rsidRDefault="00A81D71" w:rsidP="00A81D71">
      <w:pPr>
        <w:numPr>
          <w:ilvl w:val="0"/>
          <w:numId w:val="1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A81D71">
        <w:rPr>
          <w:rFonts w:ascii="Arial" w:eastAsia="Times New Roman" w:hAnsi="Arial" w:cs="Arial"/>
          <w:color w:val="333333"/>
          <w:sz w:val="21"/>
          <w:szCs w:val="21"/>
          <w:lang w:eastAsia="ru-RU"/>
        </w:rPr>
        <w:t>Вопросы, не урегулированные настоящим Порядком, регулируются действующим законодательством.</w:t>
      </w:r>
    </w:p>
    <w:p w:rsidR="00A11829" w:rsidRDefault="00A11829">
      <w:bookmarkStart w:id="0" w:name="_GoBack"/>
      <w:bookmarkEnd w:id="0"/>
    </w:p>
    <w:sectPr w:rsidR="00A11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E7F39"/>
    <w:multiLevelType w:val="multilevel"/>
    <w:tmpl w:val="12B28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914AC"/>
    <w:multiLevelType w:val="multilevel"/>
    <w:tmpl w:val="A27269C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265E9"/>
    <w:multiLevelType w:val="multilevel"/>
    <w:tmpl w:val="F56E1D5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7E33F0"/>
    <w:multiLevelType w:val="multilevel"/>
    <w:tmpl w:val="64BE3B4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4A5E98"/>
    <w:multiLevelType w:val="multilevel"/>
    <w:tmpl w:val="5A6A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946497"/>
    <w:multiLevelType w:val="multilevel"/>
    <w:tmpl w:val="89CA8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903CFB"/>
    <w:multiLevelType w:val="multilevel"/>
    <w:tmpl w:val="704A684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3E5E3B"/>
    <w:multiLevelType w:val="multilevel"/>
    <w:tmpl w:val="8E48D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CE7F6A"/>
    <w:multiLevelType w:val="multilevel"/>
    <w:tmpl w:val="A2982BE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2F31DF"/>
    <w:multiLevelType w:val="multilevel"/>
    <w:tmpl w:val="CB2CE086"/>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DC5D63"/>
    <w:multiLevelType w:val="multilevel"/>
    <w:tmpl w:val="C388ACB2"/>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5137EA"/>
    <w:multiLevelType w:val="multilevel"/>
    <w:tmpl w:val="8A205734"/>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A10124"/>
    <w:multiLevelType w:val="multilevel"/>
    <w:tmpl w:val="E82A44DE"/>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927D63"/>
    <w:multiLevelType w:val="multilevel"/>
    <w:tmpl w:val="2E3E78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755283"/>
    <w:multiLevelType w:val="multilevel"/>
    <w:tmpl w:val="50B004B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E20D3D"/>
    <w:multiLevelType w:val="multilevel"/>
    <w:tmpl w:val="37400C8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AF3357"/>
    <w:multiLevelType w:val="multilevel"/>
    <w:tmpl w:val="7C4E18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E24F8B"/>
    <w:multiLevelType w:val="multilevel"/>
    <w:tmpl w:val="A4967F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5"/>
  </w:num>
  <w:num w:numId="4">
    <w:abstractNumId w:val="17"/>
  </w:num>
  <w:num w:numId="5">
    <w:abstractNumId w:val="13"/>
  </w:num>
  <w:num w:numId="6">
    <w:abstractNumId w:val="16"/>
  </w:num>
  <w:num w:numId="7">
    <w:abstractNumId w:val="3"/>
  </w:num>
  <w:num w:numId="8">
    <w:abstractNumId w:val="8"/>
  </w:num>
  <w:num w:numId="9">
    <w:abstractNumId w:val="1"/>
  </w:num>
  <w:num w:numId="10">
    <w:abstractNumId w:val="15"/>
  </w:num>
  <w:num w:numId="11">
    <w:abstractNumId w:val="14"/>
  </w:num>
  <w:num w:numId="12">
    <w:abstractNumId w:val="2"/>
  </w:num>
  <w:num w:numId="13">
    <w:abstractNumId w:val="0"/>
  </w:num>
  <w:num w:numId="14">
    <w:abstractNumId w:val="11"/>
  </w:num>
  <w:num w:numId="15">
    <w:abstractNumId w:val="12"/>
  </w:num>
  <w:num w:numId="16">
    <w:abstractNumId w:val="6"/>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71"/>
    <w:rsid w:val="00A11829"/>
    <w:rsid w:val="00A81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3B858-F86F-40B7-B3E2-E0AB4B78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1D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1D71"/>
    <w:rPr>
      <w:b/>
      <w:bCs/>
    </w:rPr>
  </w:style>
  <w:style w:type="character" w:styleId="a5">
    <w:name w:val="Hyperlink"/>
    <w:basedOn w:val="a0"/>
    <w:uiPriority w:val="99"/>
    <w:semiHidden/>
    <w:unhideWhenUsed/>
    <w:rsid w:val="00A81D71"/>
    <w:rPr>
      <w:color w:val="0000FF"/>
      <w:u w:val="single"/>
    </w:rPr>
  </w:style>
  <w:style w:type="character" w:styleId="a6">
    <w:name w:val="Emphasis"/>
    <w:basedOn w:val="a0"/>
    <w:uiPriority w:val="20"/>
    <w:qFormat/>
    <w:rsid w:val="00A81D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60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FD53FE81A0585205BDAE25ABD747FD91&amp;req=doc&amp;base=RZR&amp;n=370265&amp;dst=101611&amp;fld=134&amp;REFFIELD=134&amp;REFDST=5529&amp;REFDOC=370209&amp;REFBASE=RZR&amp;stat=refcode%3D16610%3Bdstident%3D101611%3Bindex%3D4482&amp;date=17.12.2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nd=FD53FE81A0585205BDAE25ABD747FD91&amp;req=doc&amp;base=RZR&amp;n=370209&amp;dst=5537&amp;fld=134&amp;date=17.12.2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AAC1FDA685A3260B67923668097A45AACE2217462210C811D3F586939CB75AD3A463AEA4CA01DB0h7t4N" TargetMode="External"/><Relationship Id="rId11" Type="http://schemas.openxmlformats.org/officeDocument/2006/relationships/hyperlink" Target="https://login.consultant.ru/link/?rnd=75A79E12314ED67ACB4EA1DF416A21FF&amp;req=doc&amp;base=RZR&amp;n=365260&amp;dst=5866&amp;fld=134&amp;date=20.11.2020" TargetMode="External"/><Relationship Id="rId5" Type="http://schemas.openxmlformats.org/officeDocument/2006/relationships/image" Target="media/image1.jpeg"/><Relationship Id="rId10" Type="http://schemas.openxmlformats.org/officeDocument/2006/relationships/hyperlink" Target="https://login.consultant.ru/link/?rnd=75A79E12314ED67ACB4EA1DF416A21FF&amp;req=doc&amp;base=RZR&amp;n=365260&amp;dst=5516&amp;fld=134&amp;date=20.11.2020" TargetMode="External"/><Relationship Id="rId4" Type="http://schemas.openxmlformats.org/officeDocument/2006/relationships/webSettings" Target="webSettings.xml"/><Relationship Id="rId9" Type="http://schemas.openxmlformats.org/officeDocument/2006/relationships/hyperlink" Target="https://login.consultant.ru/link/?rnd=75A79E12314ED67ACB4EA1DF416A21FF&amp;req=doc&amp;base=RZR&amp;n=365260&amp;dst=5866&amp;fld=134&amp;date=20.11.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4885</Words>
  <Characters>27846</Characters>
  <Application>Microsoft Office Word</Application>
  <DocSecurity>0</DocSecurity>
  <Lines>232</Lines>
  <Paragraphs>65</Paragraphs>
  <ScaleCrop>false</ScaleCrop>
  <Company>SPecialiST RePack</Company>
  <LinksUpToDate>false</LinksUpToDate>
  <CharactersWithSpaces>32666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2024-03-12T04:11:00Z</dcterms:created>
  <dcterms:modified xsi:type="dcterms:W3CDTF">2024-03-12T04:12:00Z</dcterms:modified>
</cp:coreProperties>
</file>