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C23" w:rsidRDefault="00D31C23" w:rsidP="00D31C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C23" w:rsidRDefault="00D31C23" w:rsidP="00D31C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D31C23" w:rsidRDefault="00D31C23" w:rsidP="00D31C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   МУНИЦИПАЛЬНЫЙ   РАЙОН</w:t>
      </w:r>
    </w:p>
    <w:p w:rsidR="00D31C23" w:rsidRDefault="00D31C23" w:rsidP="00D31C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D31C23" w:rsidRDefault="00D31C23" w:rsidP="00D31C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НОВОПУШКИНСКИЙ СЕЛЬСКИЙ СОВЕТ</w:t>
      </w:r>
    </w:p>
    <w:p w:rsidR="00D31C23" w:rsidRDefault="00D31C23" w:rsidP="00D31C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РЕШЕНИЕ</w:t>
      </w:r>
    </w:p>
    <w:p w:rsidR="00D31C23" w:rsidRDefault="00D31C23" w:rsidP="00D31C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Шестьдесят восьмое заседание второго созыва</w:t>
      </w:r>
    </w:p>
    <w:p w:rsidR="00D31C23" w:rsidRDefault="00D31C23" w:rsidP="00D31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от   27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сентября  2011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года                              №254/68-02</w:t>
      </w:r>
    </w:p>
    <w:p w:rsidR="00D31C23" w:rsidRDefault="00D31C23" w:rsidP="00D31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внесении изменений в бюджет</w:t>
      </w:r>
    </w:p>
    <w:p w:rsidR="00D31C23" w:rsidRDefault="00D31C23" w:rsidP="00D31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D31C23" w:rsidRDefault="00D31C23" w:rsidP="00D31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D31C23" w:rsidRDefault="00D31C23" w:rsidP="00D31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Саратовской области на 2011 год</w:t>
      </w:r>
    </w:p>
    <w:p w:rsidR="00D31C23" w:rsidRDefault="00D31C23" w:rsidP="00D31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Бюджетным кодексом Российской Федерации, статьей 20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D31C23" w:rsidRDefault="00D31C23" w:rsidP="00D31C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D31C23" w:rsidRDefault="00D31C23" w:rsidP="00D31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Увеличить доходную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Приложении 1 «Доходы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2011 год» к Решению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22.12 2010 г. «О бюджете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2011 год» по кодам бюджетной классификации источников финансирования дефицитов бюджетов:</w:t>
      </w:r>
    </w:p>
    <w:p w:rsidR="00D31C23" w:rsidRDefault="00D31C23" w:rsidP="00D31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-000 1 06 06013 10 0000 110 - 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на сумму 14 800,00 рублей;</w:t>
      </w:r>
    </w:p>
    <w:p w:rsidR="00D31C23" w:rsidRDefault="00D31C23" w:rsidP="00D31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-000 1 06 06023 10 0000 110 - 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на сумму 5 000,00 рублей;</w:t>
      </w:r>
    </w:p>
    <w:p w:rsidR="00D31C23" w:rsidRDefault="00D31C23" w:rsidP="00D31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-000 1 06 01030 10 0000 110 –Налог на имущество физических лиц, взимаемый по ставкам, применяемых к объектам налогообложения, расположенным в границах поселений на сумму 14 600,00 рублей.</w:t>
      </w:r>
    </w:p>
    <w:p w:rsidR="00D31C23" w:rsidRDefault="00D31C23" w:rsidP="00D31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1.1Уменьшить бюджетные ассигнования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 разделу, подразделу, целевой статье, виду расхода:</w:t>
      </w:r>
    </w:p>
    <w:p w:rsidR="00D31C23" w:rsidRDefault="00D31C23" w:rsidP="00D31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0503 6000100 006 241на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сумму  3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500,00 рублей;</w:t>
      </w:r>
    </w:p>
    <w:p w:rsidR="00D31C23" w:rsidRDefault="00D31C23" w:rsidP="00D31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0503 6000200 006 241 на сумму 100 000,00 рублей;</w:t>
      </w:r>
    </w:p>
    <w:p w:rsidR="00D31C23" w:rsidRDefault="00D31C23" w:rsidP="00D31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0503 6000203 500 225 на сумму 193 300,00рублей;</w:t>
      </w:r>
    </w:p>
    <w:p w:rsidR="00D31C23" w:rsidRDefault="00D31C23" w:rsidP="00D31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0503 6000300 500 226 на сумму 10 000,00 рублей;</w:t>
      </w:r>
    </w:p>
    <w:p w:rsidR="00D31C23" w:rsidRDefault="00D31C23" w:rsidP="00D31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0503 6000400 500 226 на сумму 4 100,00 рублей;</w:t>
      </w:r>
    </w:p>
    <w:p w:rsidR="00D31C23" w:rsidRDefault="00D31C23" w:rsidP="00D31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0503 6000500 500 226 на сумму 25 000,00 рублей;</w:t>
      </w:r>
    </w:p>
    <w:p w:rsidR="00D31C23" w:rsidRDefault="00D31C23" w:rsidP="00D31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1101 5129700 500 290 на сумму 10 000,00 рублей.</w:t>
      </w:r>
    </w:p>
    <w:p w:rsidR="00D31C23" w:rsidRDefault="00D31C23" w:rsidP="00D31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1.2  Увеличить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бюджетные ассигнования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 разделу, подразделу, целевой статье, виду расхода:</w:t>
      </w:r>
    </w:p>
    <w:p w:rsidR="00D31C23" w:rsidRDefault="00D31C23" w:rsidP="00D31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0104 0020400 500 211 на сумму 176 300,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00  рублей</w:t>
      </w:r>
      <w:proofErr w:type="gram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D31C23" w:rsidRDefault="00D31C23" w:rsidP="00D31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0104 0020400 500 213 на сумму 204 000,00 рублей;</w:t>
      </w:r>
    </w:p>
    <w:p w:rsidR="00D31C23" w:rsidRDefault="00D31C23" w:rsidP="00D31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вступает в силу со дня принятия и подлежит официальному обнародованию.</w:t>
      </w:r>
    </w:p>
    <w:p w:rsidR="00D31C23" w:rsidRDefault="00D31C23" w:rsidP="00D31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Контроль за исполнением настоящего Решения возложить на комиссию по бюджетно-финансовым и экономическим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вопросам ,налогам</w:t>
      </w:r>
      <w:proofErr w:type="gramEnd"/>
      <w:r>
        <w:rPr>
          <w:rFonts w:ascii="Arial" w:hAnsi="Arial" w:cs="Arial"/>
          <w:color w:val="333333"/>
          <w:sz w:val="21"/>
          <w:szCs w:val="21"/>
        </w:rPr>
        <w:t>, собственности и предпринимательству, по вопросам земельных и имущественных отношений, сельскому хозяйству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Касатов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В.В.)</w:t>
      </w:r>
    </w:p>
    <w:p w:rsidR="00D31C23" w:rsidRDefault="00D31C23" w:rsidP="00D31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31C23" w:rsidRDefault="00D31C23" w:rsidP="00D31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D31C23" w:rsidRDefault="00D31C23" w:rsidP="00D31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Л.И.Довгаль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23"/>
    <w:rsid w:val="00CF665C"/>
    <w:rsid w:val="00D3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488B4-180A-43F8-A221-DE3EC8FC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1C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2024-03-01T02:36:00Z</dcterms:created>
  <dcterms:modified xsi:type="dcterms:W3CDTF">2024-03-01T02:37:00Z</dcterms:modified>
</cp:coreProperties>
</file>