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Шестьдесят второе заседание второго созыва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апреля  2011 года                                                          № 224/62-02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 за 2010 год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соответствии со статьей 264.6 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46 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 xml:space="preserve">1. Утвердить отчет об 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:</w:t>
      </w:r>
      <w:r>
        <w:rPr>
          <w:rFonts w:ascii="Arial" w:hAnsi="Arial" w:cs="Arial"/>
          <w:color w:val="333333"/>
          <w:sz w:val="21"/>
          <w:szCs w:val="21"/>
        </w:rPr>
        <w:br/>
        <w:t>   - по доходам в сумме 11 419,5 тыс. рублей;</w:t>
      </w:r>
      <w:r>
        <w:rPr>
          <w:rFonts w:ascii="Arial" w:hAnsi="Arial" w:cs="Arial"/>
          <w:color w:val="333333"/>
          <w:sz w:val="21"/>
          <w:szCs w:val="21"/>
        </w:rPr>
        <w:br/>
        <w:t>   - по расходам в сумме 11 393,9 тыс. рублей;</w:t>
      </w:r>
      <w:r>
        <w:rPr>
          <w:rFonts w:ascii="Arial" w:hAnsi="Arial" w:cs="Arial"/>
          <w:color w:val="333333"/>
          <w:sz w:val="21"/>
          <w:szCs w:val="21"/>
        </w:rPr>
        <w:br/>
        <w:t>   - профицит в сумме 25,6 тыс.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 Утвердить следующие показатели по исполнению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2010 год: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по кодам  классификации доходов бюджета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 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расходы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г. по ведомственной структуре расходов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расходы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по разделам, подразделам, целевым статьям и видам расходов классификации расходов бюджета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источники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по кодам классификации источников финансирования дефицита бюджета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- источники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 по кодам групп, подгрупп, статей, видов источников  финансирования дефицита бюджета,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классификации операций сектора государственного управления, относящихся к источникам финансирования дефицита бюджета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6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3.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обнародовать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за 2010 год.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112485" w:rsidRDefault="00112485" w:rsidP="001124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85"/>
    <w:rsid w:val="0011248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B5178-2D27-4780-A61A-3470530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485"/>
    <w:rPr>
      <w:b/>
      <w:bCs/>
    </w:rPr>
  </w:style>
  <w:style w:type="character" w:styleId="a5">
    <w:name w:val="Hyperlink"/>
    <w:basedOn w:val="a0"/>
    <w:uiPriority w:val="99"/>
    <w:semiHidden/>
    <w:unhideWhenUsed/>
    <w:rsid w:val="00112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_4____224.62-02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mages/stories/mo/novopushkinsk_mo/docs/_3____224.62-02.z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2____22462.02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1____224.62-02.zip" TargetMode="External"/><Relationship Id="rId10" Type="http://schemas.openxmlformats.org/officeDocument/2006/relationships/hyperlink" Target="https://www.engels-city.ru/images/stories/mo/novopushkinsk_mo/docs/_6____224.62-02.zi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els-city.ru/images/stories/mo/novopushkinsk_mo/docs/__5____224.62-0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2024-03-01T02:25:00Z</dcterms:created>
  <dcterms:modified xsi:type="dcterms:W3CDTF">2024-03-01T02:25:00Z</dcterms:modified>
</cp:coreProperties>
</file>