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1B2" w:rsidRDefault="000A21B2" w:rsidP="000A21B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>
            <wp:extent cx="657225" cy="857250"/>
            <wp:effectExtent l="0" t="0" r="9525" b="0"/>
            <wp:docPr id="1" name="Рисунок 1" descr="bik_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_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21B2" w:rsidRDefault="000A21B2" w:rsidP="000A21B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САРАТОВСКАЯ ОБЛАСТЬ</w:t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r>
        <w:rPr>
          <w:rStyle w:val="a4"/>
          <w:rFonts w:ascii="Arial" w:hAnsi="Arial" w:cs="Arial"/>
          <w:color w:val="333333"/>
          <w:sz w:val="21"/>
          <w:szCs w:val="21"/>
        </w:rPr>
        <w:t>ЭНГЕЛЬССКИЙ МУНИЦИПАЛЬНЫЙ РАЙОН</w:t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НОВОПУШКИНСКОЕ МУНИЦИПАЛЬНОЕ ОБРАЗОВАНИЕ</w:t>
      </w:r>
    </w:p>
    <w:p w:rsidR="000A21B2" w:rsidRDefault="000A21B2" w:rsidP="000A21B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НОВОПУШКИНСКИЙ СЕЛЬСКИЙ СОВЕТ</w:t>
      </w:r>
    </w:p>
    <w:p w:rsidR="000A21B2" w:rsidRDefault="000A21B2" w:rsidP="000A21B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 xml:space="preserve"> Пятьдесят </w:t>
      </w:r>
      <w:proofErr w:type="gramStart"/>
      <w:r>
        <w:rPr>
          <w:rStyle w:val="a4"/>
          <w:rFonts w:ascii="Arial" w:hAnsi="Arial" w:cs="Arial"/>
          <w:color w:val="333333"/>
          <w:sz w:val="21"/>
          <w:szCs w:val="21"/>
        </w:rPr>
        <w:t>третье  заседание</w:t>
      </w:r>
      <w:proofErr w:type="gram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второго созыва</w:t>
      </w:r>
    </w:p>
    <w:p w:rsidR="000A21B2" w:rsidRDefault="000A21B2" w:rsidP="000A21B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РЕШЕНИЕ</w:t>
      </w:r>
    </w:p>
    <w:p w:rsidR="000A21B2" w:rsidRDefault="000A21B2" w:rsidP="000A21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Style w:val="a4"/>
          <w:rFonts w:ascii="Arial" w:hAnsi="Arial" w:cs="Arial"/>
          <w:color w:val="333333"/>
          <w:sz w:val="21"/>
          <w:szCs w:val="21"/>
        </w:rPr>
        <w:t>от  22</w:t>
      </w:r>
      <w:proofErr w:type="gram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декабря 2010 года                                                                                                      №  201/53-02</w:t>
      </w:r>
    </w:p>
    <w:p w:rsidR="000A21B2" w:rsidRDefault="000A21B2" w:rsidP="000A21B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Новопушкинское</w:t>
      </w:r>
      <w:proofErr w:type="spellEnd"/>
    </w:p>
    <w:p w:rsidR="000A21B2" w:rsidRDefault="000A21B2" w:rsidP="000A21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О внесении изменений в Порядок </w:t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r>
        <w:rPr>
          <w:rStyle w:val="a4"/>
          <w:rFonts w:ascii="Arial" w:hAnsi="Arial" w:cs="Arial"/>
          <w:color w:val="333333"/>
          <w:sz w:val="21"/>
          <w:szCs w:val="21"/>
        </w:rPr>
        <w:t>проведения антикоррупционной экспертизы</w:t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r>
        <w:rPr>
          <w:rStyle w:val="a4"/>
          <w:rFonts w:ascii="Arial" w:hAnsi="Arial" w:cs="Arial"/>
          <w:color w:val="333333"/>
          <w:sz w:val="21"/>
          <w:szCs w:val="21"/>
        </w:rPr>
        <w:t>муниципальных нормативных правовых</w:t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r>
        <w:rPr>
          <w:rStyle w:val="a4"/>
          <w:rFonts w:ascii="Arial" w:hAnsi="Arial" w:cs="Arial"/>
          <w:color w:val="333333"/>
          <w:sz w:val="21"/>
          <w:szCs w:val="21"/>
        </w:rPr>
        <w:t xml:space="preserve">актов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муниципального</w:t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r>
        <w:rPr>
          <w:rStyle w:val="a4"/>
          <w:rFonts w:ascii="Arial" w:hAnsi="Arial" w:cs="Arial"/>
          <w:color w:val="333333"/>
          <w:sz w:val="21"/>
          <w:szCs w:val="21"/>
        </w:rPr>
        <w:t>образования и их проектов</w:t>
      </w:r>
    </w:p>
    <w:p w:rsidR="000A21B2" w:rsidRDefault="000A21B2" w:rsidP="000A21B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    В соответствии с постановлением Правительства Российской Федерации от 26 февраля 2010 года № 96 «Об антикоррупционной экспертизе нормативных правовых актов и проектов нормативных правовых актов», руководствуясь статьей 20 Устава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</w:t>
      </w:r>
      <w:r>
        <w:rPr>
          <w:rFonts w:ascii="Arial" w:hAnsi="Arial" w:cs="Arial"/>
          <w:color w:val="333333"/>
          <w:sz w:val="21"/>
          <w:szCs w:val="21"/>
        </w:rPr>
        <w:br/>
        <w:t xml:space="preserve">  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>  сельский Совет:</w:t>
      </w:r>
    </w:p>
    <w:p w:rsidR="000A21B2" w:rsidRDefault="000A21B2" w:rsidP="000A21B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РЕШИЛ:</w:t>
      </w:r>
    </w:p>
    <w:p w:rsidR="000A21B2" w:rsidRDefault="000A21B2" w:rsidP="000A21B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   1. Внести изменения в Порядок проведения антикоррупционной экспертизы муниципальных нормативных правовых актов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и их проектов, утвержденное Решением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сельского Совета от 25 ноября 2009 года № 91/24-02:</w:t>
      </w:r>
      <w:r>
        <w:rPr>
          <w:rFonts w:ascii="Arial" w:hAnsi="Arial" w:cs="Arial"/>
          <w:color w:val="333333"/>
          <w:sz w:val="21"/>
          <w:szCs w:val="21"/>
        </w:rPr>
        <w:br/>
        <w:t>   1.1. абзац 2 пункта 1 раздела I в новой редакции:</w:t>
      </w:r>
      <w:r>
        <w:rPr>
          <w:rFonts w:ascii="Arial" w:hAnsi="Arial" w:cs="Arial"/>
          <w:color w:val="333333"/>
          <w:sz w:val="21"/>
          <w:szCs w:val="21"/>
        </w:rPr>
        <w:br/>
        <w:t xml:space="preserve">   «Антикоррупционная экспертиза осуществляется в соответствии с Методикой проведения экспертизы  нормативных правовых актов и проектов нормативных правовых актов в целях выявления в них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коррупциогенных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факторов и их последующего устранения, утвержденной постановлением Правительства Российской Федерации от 26 февраля 2010 года № 96 (далее - Методика)»;</w:t>
      </w:r>
      <w:r>
        <w:rPr>
          <w:rFonts w:ascii="Arial" w:hAnsi="Arial" w:cs="Arial"/>
          <w:color w:val="333333"/>
          <w:sz w:val="21"/>
          <w:szCs w:val="21"/>
        </w:rPr>
        <w:br/>
        <w:t>   1.2. пункт 1 раздела II изложить в следующей редакции:</w:t>
      </w:r>
      <w:r>
        <w:rPr>
          <w:rFonts w:ascii="Arial" w:hAnsi="Arial" w:cs="Arial"/>
          <w:color w:val="333333"/>
          <w:sz w:val="21"/>
          <w:szCs w:val="21"/>
        </w:rPr>
        <w:br/>
        <w:t>   «1. Антикоррупционная экспертиза проектов нормативных правовых актов проводится разработчиками проектов, главными специалистами администрации, представителями прокуратуры города Энгельса, заместителями главы администрации в ходе их согласования»;</w:t>
      </w:r>
      <w:r>
        <w:rPr>
          <w:rFonts w:ascii="Arial" w:hAnsi="Arial" w:cs="Arial"/>
          <w:color w:val="333333"/>
          <w:sz w:val="21"/>
          <w:szCs w:val="21"/>
        </w:rPr>
        <w:br/>
        <w:t>   1.3. раздел IV  дополнить пунктами 6-7, следующего содержания:</w:t>
      </w:r>
      <w:r>
        <w:rPr>
          <w:rFonts w:ascii="Arial" w:hAnsi="Arial" w:cs="Arial"/>
          <w:color w:val="333333"/>
          <w:sz w:val="21"/>
          <w:szCs w:val="21"/>
        </w:rPr>
        <w:br/>
        <w:t xml:space="preserve">   «6. Проекты нормативных правовых  актов после проведения антикоррупционной экспертизы и устранения выявленных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коррупциогенных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факторов в трехдневный срок подлежат направлению в прокуратуру города Энгельса.</w:t>
      </w:r>
      <w:r>
        <w:rPr>
          <w:rFonts w:ascii="Arial" w:hAnsi="Arial" w:cs="Arial"/>
          <w:color w:val="333333"/>
          <w:sz w:val="21"/>
          <w:szCs w:val="21"/>
        </w:rPr>
        <w:br/>
        <w:t>   7. Нормативные правовые акты направляются в прокуратуру города Энгельса в десятидневный срок со дня их издания».</w:t>
      </w:r>
      <w:r>
        <w:rPr>
          <w:rFonts w:ascii="Arial" w:hAnsi="Arial" w:cs="Arial"/>
          <w:color w:val="333333"/>
          <w:sz w:val="21"/>
          <w:szCs w:val="21"/>
        </w:rPr>
        <w:br/>
        <w:t>   2. Настоящее решение подлежит официальному опубликованию (обнародованию).</w:t>
      </w:r>
      <w:r>
        <w:rPr>
          <w:rFonts w:ascii="Arial" w:hAnsi="Arial" w:cs="Arial"/>
          <w:color w:val="333333"/>
          <w:sz w:val="21"/>
          <w:szCs w:val="21"/>
        </w:rPr>
        <w:br/>
        <w:t>   3. Настоящее решение вступает в силу с момента его официального опубликования (обнародования).</w:t>
      </w:r>
      <w:r>
        <w:rPr>
          <w:rFonts w:ascii="Arial" w:hAnsi="Arial" w:cs="Arial"/>
          <w:color w:val="333333"/>
          <w:sz w:val="21"/>
          <w:szCs w:val="21"/>
        </w:rPr>
        <w:br/>
        <w:t>   4. Контроль за исполнением настоящего Решения возложить на Комиссию по социальным вопросам, связям с общественностью, образованию, здравоохранению, культуре, спорту, торговле и работе с молодежью (Сысоеву Н.А.)</w:t>
      </w:r>
    </w:p>
    <w:p w:rsidR="000A21B2" w:rsidRDefault="000A21B2" w:rsidP="000A21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Глава  Новопушкинского                                                              </w:t>
      </w:r>
      <w:r>
        <w:rPr>
          <w:rFonts w:ascii="Arial" w:hAnsi="Arial" w:cs="Arial"/>
          <w:color w:val="333333"/>
          <w:sz w:val="21"/>
          <w:szCs w:val="21"/>
        </w:rPr>
        <w:br/>
        <w:t xml:space="preserve">муниципального образования                                                                                     Л.И.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Довгаль</w:t>
      </w:r>
      <w:proofErr w:type="spellEnd"/>
    </w:p>
    <w:p w:rsidR="00CF665C" w:rsidRDefault="00CF665C">
      <w:bookmarkStart w:id="0" w:name="_GoBack"/>
      <w:bookmarkEnd w:id="0"/>
    </w:p>
    <w:sectPr w:rsidR="00CF6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1B2"/>
    <w:rsid w:val="000A21B2"/>
    <w:rsid w:val="00CF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D0A1E1-0E86-439C-A87F-AE8FCB366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2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21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80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2424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2024-03-01T02:13:00Z</dcterms:created>
  <dcterms:modified xsi:type="dcterms:W3CDTF">2024-03-01T02:13:00Z</dcterms:modified>
</cp:coreProperties>
</file>