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Тридцать восьмое заседание второго созыва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15 июня 2010 года                                                                                                                                   №154/38-02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проведении конкурса 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замещение должности главы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сельской администрации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37 Федерального закона от 6 октября 2003 года № 131-ФЗ «Об общих принципах организации местного самоуправления в Российской Федерации» и пунктов 2-4 Положения о порядке проведения конкурса на замещение должности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утвержденного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21 октября 2005 года № 4/02,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  Совет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Провести конкурс на замещение должности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Сформировать для проведения конкурса на замещение должности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конкурсную комиссию в количестве 5 членов комиссии, включая председателя комиссии.</w:t>
      </w:r>
      <w:r>
        <w:rPr>
          <w:rFonts w:ascii="Arial" w:hAnsi="Arial" w:cs="Arial"/>
          <w:color w:val="333333"/>
          <w:sz w:val="21"/>
          <w:szCs w:val="21"/>
        </w:rPr>
        <w:br/>
        <w:t>3. Назначить в состав конкурсной комиссии следующих лиц: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Канчер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Сергей Васильевич, депутат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генеральный директор ЗАО «Стройматериалы.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кирпичный завод»;</w:t>
      </w:r>
      <w:r>
        <w:rPr>
          <w:rFonts w:ascii="Arial" w:hAnsi="Arial" w:cs="Arial"/>
          <w:color w:val="333333"/>
          <w:sz w:val="21"/>
          <w:szCs w:val="21"/>
        </w:rPr>
        <w:br/>
        <w:t>- Короткова Юлия Александровна, заместитель начальника управления по обеспечению взаимодействия с органами местного самоуправления муниципальных образований поселений;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Владимир Вячеславович, депутат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Совета, индивидуальный предприниматель;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Назаренко Елена Викторовна, директор МОУ СОШ  поселка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 xml:space="preserve">- Васильева Татьяна Алексеевна, депутат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Совета, врач-терапевт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врачебной амбулатории.</w:t>
      </w:r>
      <w:r>
        <w:rPr>
          <w:rFonts w:ascii="Arial" w:hAnsi="Arial" w:cs="Arial"/>
          <w:color w:val="333333"/>
          <w:sz w:val="21"/>
          <w:szCs w:val="21"/>
        </w:rPr>
        <w:br/>
        <w:t>4. Избрать председателем конкурсной комиссии для проведения конкурса на замещение должности главы администрации – Васильеву Татьяну Алексеевну.</w:t>
      </w:r>
      <w:r>
        <w:rPr>
          <w:rFonts w:ascii="Arial" w:hAnsi="Arial" w:cs="Arial"/>
          <w:color w:val="333333"/>
          <w:sz w:val="21"/>
          <w:szCs w:val="21"/>
        </w:rPr>
        <w:br/>
        <w:t>5. Настоящее Решение подлежит официальному опубликованию в газете «Наше слово» не позднее 5 дней со дня его принятия.</w:t>
      </w:r>
      <w:r>
        <w:rPr>
          <w:rFonts w:ascii="Arial" w:hAnsi="Arial" w:cs="Arial"/>
          <w:color w:val="333333"/>
          <w:sz w:val="21"/>
          <w:szCs w:val="21"/>
        </w:rPr>
        <w:br/>
        <w:t>5. Настоящее Решение вступает в силу со дня его принятия.</w:t>
      </w:r>
    </w:p>
    <w:p w:rsidR="008147DE" w:rsidRDefault="008147DE" w:rsidP="008147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 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DE"/>
    <w:rsid w:val="008147DE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4176-B685-4BD2-848D-32ED2227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2024-03-01T01:54:00Z</dcterms:created>
  <dcterms:modified xsi:type="dcterms:W3CDTF">2024-03-01T01:54:00Z</dcterms:modified>
</cp:coreProperties>
</file>