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САРАТОВСКАЯ ОБЛАСТЬ</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ЭНГЕЛЬССКИЙ МУНИЦИПАЛЬНЫЙ РАЙОН</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НОВОПУШКИНСКОЕ МУНИЦИПАЛЬНОЕ ОБРАЗОВАНИЕ </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АДМИНИСТРАЦИЯ</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НОВОПУШКИНСКОГО МУНИЦИПАЛЬНОГО ОБРАЗОВАНИЯ</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ПОСТАНОВЛЕНИЕ</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от 11.01.2022 года                                                                    № 1А</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п. Пробуждение</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xml:space="preserve">О порядке принятия решения о подготовке и реализации бюджетных инвестиций из бюджета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в объекты капитального строительства муниципальной собственности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или на приобретение объектов недвижимого имущества в </w:t>
      </w:r>
      <w:proofErr w:type="spellStart"/>
      <w:r w:rsidRPr="00900DB0">
        <w:rPr>
          <w:rFonts w:ascii="Arial" w:eastAsia="Times New Roman" w:hAnsi="Arial" w:cs="Arial"/>
          <w:b/>
          <w:bCs/>
          <w:color w:val="333333"/>
          <w:sz w:val="21"/>
          <w:szCs w:val="21"/>
          <w:lang w:eastAsia="ru-RU"/>
        </w:rPr>
        <w:t>Новопушкинское</w:t>
      </w:r>
      <w:proofErr w:type="spellEnd"/>
      <w:r w:rsidRPr="00900DB0">
        <w:rPr>
          <w:rFonts w:ascii="Arial" w:eastAsia="Times New Roman" w:hAnsi="Arial" w:cs="Arial"/>
          <w:b/>
          <w:bCs/>
          <w:color w:val="333333"/>
          <w:sz w:val="21"/>
          <w:szCs w:val="21"/>
          <w:lang w:eastAsia="ru-RU"/>
        </w:rPr>
        <w:t xml:space="preserve"> муниципальное образование в форме капитальных вложений в основные средства, находящиеся (которые будут находиться) в муниципальной собственности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заключения соглашений о передаче полномочий муниципального заказчика при осуществлении бюджетных инвестиций</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На основании статьи 79 Бюджетного кодекса Российской Федерации, администрация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ПОСТАНОВЛЯЕТ:</w:t>
      </w:r>
    </w:p>
    <w:p w:rsidR="00900DB0" w:rsidRPr="00900DB0" w:rsidRDefault="00900DB0" w:rsidP="00900DB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Утвердить Порядок принятия решения о подготовке и реализации бюджетных инвестиций из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в объекты капитального строительства муниципальной собственности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или на приобретение объектов недвижимого имущества в </w:t>
      </w:r>
      <w:proofErr w:type="spellStart"/>
      <w:r w:rsidRPr="00900DB0">
        <w:rPr>
          <w:rFonts w:ascii="Arial" w:eastAsia="Times New Roman" w:hAnsi="Arial" w:cs="Arial"/>
          <w:color w:val="333333"/>
          <w:sz w:val="21"/>
          <w:szCs w:val="21"/>
          <w:lang w:eastAsia="ru-RU"/>
        </w:rPr>
        <w:t>Новопушкинское</w:t>
      </w:r>
      <w:proofErr w:type="spellEnd"/>
      <w:r w:rsidRPr="00900DB0">
        <w:rPr>
          <w:rFonts w:ascii="Arial" w:eastAsia="Times New Roman" w:hAnsi="Arial" w:cs="Arial"/>
          <w:color w:val="333333"/>
          <w:sz w:val="21"/>
          <w:szCs w:val="21"/>
          <w:lang w:eastAsia="ru-RU"/>
        </w:rPr>
        <w:t xml:space="preserve"> муниципальное образование в форме капитальных вложений в основные средства, находящиеся (которые будут находиться) в муниципальной собственности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заключения соглашений о передаче полномочий муниципального заказчика при осуществлении бюджетных инвестиций, согласно приложению к настоящему постановлению.</w:t>
      </w:r>
    </w:p>
    <w:p w:rsidR="00900DB0" w:rsidRPr="00900DB0" w:rsidRDefault="00900DB0" w:rsidP="00900DB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900DB0" w:rsidRPr="00900DB0" w:rsidRDefault="00900DB0" w:rsidP="00900DB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xml:space="preserve">Глава </w:t>
      </w:r>
      <w:proofErr w:type="spellStart"/>
      <w:r w:rsidRPr="00900DB0">
        <w:rPr>
          <w:rFonts w:ascii="Arial" w:eastAsia="Times New Roman" w:hAnsi="Arial" w:cs="Arial"/>
          <w:b/>
          <w:bCs/>
          <w:color w:val="333333"/>
          <w:sz w:val="21"/>
          <w:szCs w:val="21"/>
          <w:lang w:eastAsia="ru-RU"/>
        </w:rPr>
        <w:t>Новопушкинского</w:t>
      </w:r>
      <w:proofErr w:type="spellEnd"/>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xml:space="preserve">муниципального образования                                                     О.Г. </w:t>
      </w:r>
      <w:proofErr w:type="spellStart"/>
      <w:r w:rsidRPr="00900DB0">
        <w:rPr>
          <w:rFonts w:ascii="Arial" w:eastAsia="Times New Roman" w:hAnsi="Arial" w:cs="Arial"/>
          <w:b/>
          <w:bCs/>
          <w:color w:val="333333"/>
          <w:sz w:val="21"/>
          <w:szCs w:val="21"/>
          <w:lang w:eastAsia="ru-RU"/>
        </w:rPr>
        <w:t>Бубнова</w:t>
      </w:r>
      <w:proofErr w:type="spellEnd"/>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w:t>
      </w:r>
    </w:p>
    <w:p w:rsidR="00900DB0" w:rsidRPr="00900DB0" w:rsidRDefault="00900DB0" w:rsidP="00900DB0">
      <w:pPr>
        <w:shd w:val="clear" w:color="auto" w:fill="FFFFFF"/>
        <w:spacing w:after="150" w:line="240" w:lineRule="auto"/>
        <w:jc w:val="right"/>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Приложение</w:t>
      </w:r>
    </w:p>
    <w:p w:rsidR="00900DB0" w:rsidRPr="00900DB0" w:rsidRDefault="00900DB0" w:rsidP="00900DB0">
      <w:pPr>
        <w:shd w:val="clear" w:color="auto" w:fill="FFFFFF"/>
        <w:spacing w:after="150" w:line="240" w:lineRule="auto"/>
        <w:jc w:val="right"/>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к постановлению администрации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от 11.01.2022 № 1А</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lastRenderedPageBreak/>
        <w:t>Порядок</w:t>
      </w:r>
    </w:p>
    <w:p w:rsidR="00900DB0" w:rsidRPr="00900DB0" w:rsidRDefault="00900DB0" w:rsidP="00900DB0">
      <w:pPr>
        <w:shd w:val="clear" w:color="auto" w:fill="FFFFFF"/>
        <w:spacing w:after="150" w:line="240" w:lineRule="auto"/>
        <w:jc w:val="center"/>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xml:space="preserve">принятия решения о подготовке и реализации бюджетных инвестиций из бюджета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в объекты капитального строительства муниципальной собственности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или на приобретение объектов недвижимого имущества в </w:t>
      </w:r>
      <w:proofErr w:type="spellStart"/>
      <w:r w:rsidRPr="00900DB0">
        <w:rPr>
          <w:rFonts w:ascii="Arial" w:eastAsia="Times New Roman" w:hAnsi="Arial" w:cs="Arial"/>
          <w:b/>
          <w:bCs/>
          <w:color w:val="333333"/>
          <w:sz w:val="21"/>
          <w:szCs w:val="21"/>
          <w:lang w:eastAsia="ru-RU"/>
        </w:rPr>
        <w:t>Новопушкинское</w:t>
      </w:r>
      <w:proofErr w:type="spellEnd"/>
      <w:r w:rsidRPr="00900DB0">
        <w:rPr>
          <w:rFonts w:ascii="Arial" w:eastAsia="Times New Roman" w:hAnsi="Arial" w:cs="Arial"/>
          <w:b/>
          <w:bCs/>
          <w:color w:val="333333"/>
          <w:sz w:val="21"/>
          <w:szCs w:val="21"/>
          <w:lang w:eastAsia="ru-RU"/>
        </w:rPr>
        <w:t xml:space="preserve"> муниципальное образование в форме капитальных вложений в основные средства, находящиеся (которые будут находиться) в муниципальной собственности </w:t>
      </w:r>
      <w:proofErr w:type="spellStart"/>
      <w:r w:rsidRPr="00900DB0">
        <w:rPr>
          <w:rFonts w:ascii="Arial" w:eastAsia="Times New Roman" w:hAnsi="Arial" w:cs="Arial"/>
          <w:b/>
          <w:bCs/>
          <w:color w:val="333333"/>
          <w:sz w:val="21"/>
          <w:szCs w:val="21"/>
          <w:lang w:eastAsia="ru-RU"/>
        </w:rPr>
        <w:t>Новопушкинского</w:t>
      </w:r>
      <w:proofErr w:type="spellEnd"/>
      <w:r w:rsidRPr="00900DB0">
        <w:rPr>
          <w:rFonts w:ascii="Arial" w:eastAsia="Times New Roman" w:hAnsi="Arial" w:cs="Arial"/>
          <w:b/>
          <w:bCs/>
          <w:color w:val="333333"/>
          <w:sz w:val="21"/>
          <w:szCs w:val="21"/>
          <w:lang w:eastAsia="ru-RU"/>
        </w:rPr>
        <w:t xml:space="preserve"> муниципального образования, заключения соглашений о передаче полномочий муниципального заказчика при осуществлении бюджетных инвестиций</w:t>
      </w:r>
    </w:p>
    <w:p w:rsidR="00900DB0" w:rsidRPr="00900DB0" w:rsidRDefault="00900DB0" w:rsidP="00900DB0">
      <w:pPr>
        <w:shd w:val="clear" w:color="auto" w:fill="FFFFFF"/>
        <w:spacing w:after="150" w:line="240" w:lineRule="auto"/>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 </w:t>
      </w:r>
    </w:p>
    <w:p w:rsidR="00900DB0" w:rsidRPr="00900DB0" w:rsidRDefault="00900DB0" w:rsidP="00900DB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Общие положения</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1.1. Настоящий Порядок определяет правила принятия решения о подготовке и реализации в соответствии со статьей 79 Бюджетного кодекса Российской Федерации бюджетных инвестиций из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в объекты капитального строительства муниципальной собственности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или на приобретение объектов недвижимого имущества в собственность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(далее – муниципальная собственность, объекты) в форме капитальных вложений в основные средства, находящиеся (которые будут находиться) в муниципальной собственности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(далее – Решение, бюджетные инвестиции), в том числе условия передачи главными распорядителями средств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как получателями бюджетных средств (далее – главные распорядители)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муниципальных контрактов.</w:t>
      </w:r>
    </w:p>
    <w:p w:rsidR="00900DB0" w:rsidRPr="00900DB0" w:rsidRDefault="00900DB0" w:rsidP="00900DB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Принятие Решения</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2.1. Решение принимается администрацией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в форме муниципального правового акта:</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о включении объекта в муниципальную или ведомственную целевую программу;</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о предоставлении бюджетных инвестиций в отношении объекта, не включенного в муниципальную или ведомственную целевую программу.</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2.2. Инициатором подготовки проекта Решения может выступать главный распорядитель средств, ответственный за реализацию мероприятий муниципальной или ведомственной целевой программы, в рамках которой планируется осуществлять бюджетные инвестиции, либо, в случае если объект капитального строительства или объект недвижимого имущества не включен в муниципальную или ведомственную целевую программу, - предполагаемый главный распорядитель бюджетных средств, наделенный в установленном порядке полномочиями в соответствующей сфере ведения.</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2.3. Решение может быть принято в отношении нескольких объектов капитального строительства или объектов недвижимого имущества, в случае если объекты капитального строительства или объекты недвижимого имущества включены в муниципальную или ведомственную целевую программу, и в отношении нескольких объектов капитального строительства или </w:t>
      </w:r>
      <w:proofErr w:type="gramStart"/>
      <w:r w:rsidRPr="00900DB0">
        <w:rPr>
          <w:rFonts w:ascii="Arial" w:eastAsia="Times New Roman" w:hAnsi="Arial" w:cs="Arial"/>
          <w:color w:val="333333"/>
          <w:sz w:val="21"/>
          <w:szCs w:val="21"/>
          <w:lang w:eastAsia="ru-RU"/>
        </w:rPr>
        <w:t>объектов недвижимого имущества</w:t>
      </w:r>
      <w:proofErr w:type="gramEnd"/>
      <w:r w:rsidRPr="00900DB0">
        <w:rPr>
          <w:rFonts w:ascii="Arial" w:eastAsia="Times New Roman" w:hAnsi="Arial" w:cs="Arial"/>
          <w:color w:val="333333"/>
          <w:sz w:val="21"/>
          <w:szCs w:val="21"/>
          <w:lang w:eastAsia="ru-RU"/>
        </w:rPr>
        <w:t xml:space="preserve"> которые не предусмотрены муниципальной или ведомственной целевой программой.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2.4. Решение должно содержать в том числе:</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lastRenderedPageBreak/>
        <w:t xml:space="preserve">а) наименование главного распорядителя средств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(получателя бюджетных средств);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б) наименование объекта (объектов) капитального строительства либо наименование объекта (объектов) недвижимого имущества;</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в) размер бюджетных инвестиций.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2.5. Не допускается предоставление бюджетных инвестиций в отношении объектов, в отношении которых принято Решение о предоставлении субсидий на осуществление капитальных вложений в соответствии со статьей 78.2 Бюджетного кодекса Российской Федерации.</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Принятие Решения в отношении объектов, по которым принято решение о предоставлении субсидий на осуществление капитальных вложений в соответствии со статьей 78.2 Бюджетного кодекса Российской Федерации, осуществляется после отмены последнего либо внесения в него изменений, связанных с изменением формы предоставления бюджетных средств (с субсидий на инвестиции).</w:t>
      </w:r>
    </w:p>
    <w:p w:rsidR="00900DB0" w:rsidRPr="00900DB0" w:rsidRDefault="00900DB0" w:rsidP="00900DB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Цели предоставления бюджетных инвестиций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3.1. Бюджетные инвестиции предоставляются на следующие цели:</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строительство новых объектов (в случае если они могут быть отнесены к муниципальной собственности);</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реконструкция, в том числе с элементами реставрации, модернизации, технического перевооружения объектов, находящихся в муниципальной собственности, закрепленных на праве оперативного управления или хозяйственного ведения за муниципальными учреждениями (предприятиями), которые влекут увеличение стоимости основных средств, закрепленных за муниципальными учреждениями (предприятиями) на праве оперативного управления (хозяйственного ведения), либо включается в состав муниципальной казны;</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приобретение объектов недвижимого имущества в муниципальную собственность с последующим закреплением их за муниципальными учреждениями (предприятиями) на праве оперативного управления (хозяйственного ведения) и увеличением стоимости основных средств, закрепленных за муниципальными учреждениями (предприятиями) на праве оперативного управления (хозяйственного ведения), либо включается в состав муниципальной казны;</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подготовка проектной документации по объектам капитального строительства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проведение экспертизы проектной документации и результатов инженерных изысканий, проведение проверки достоверности определения сметной стоимости объектов капитального строительства;</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проведение строительного контроля в процессе строительства новых объектов, которые будут отнесены к муниципальной собственности, реконструкции, в том числе с элементами реставрации, технического перевооружения объектов, находящихся в муниципальной собственности, закрепленных на праве оперативного управления или хозяйственного ведения за муниципальными учреждениями (предприятиями), которые влекут увеличение стоимости основных средств, закрепленных за муниципальными учреждениями (предприятиями) на праве оперативного управления (хозяйственного ведения).</w:t>
      </w:r>
    </w:p>
    <w:p w:rsidR="00900DB0" w:rsidRPr="00900DB0" w:rsidRDefault="00900DB0" w:rsidP="00900DB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00DB0">
        <w:rPr>
          <w:rFonts w:ascii="Arial" w:eastAsia="Times New Roman" w:hAnsi="Arial" w:cs="Arial"/>
          <w:b/>
          <w:bCs/>
          <w:color w:val="333333"/>
          <w:sz w:val="21"/>
          <w:szCs w:val="21"/>
          <w:lang w:eastAsia="ru-RU"/>
        </w:rPr>
        <w:t>Осуществление бюджетных инвестиций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lastRenderedPageBreak/>
        <w:t>4.1. Расходы, связанные с бюджетными инвестициями, осуществляются на основании заключенных муниципальных контрактов: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а) муниципальными заказчиками, являющимися получателями средств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б) организациями, которым главные распорядители, осуществляющие функции и полномочия учредителя организаций, являющиеся муниципальными заказчиками, передали в соответствии с настоящим Порядком свои полномочия муниципального заказчика по заключению и исполнению муниципальных контрактов.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4.2.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4.3. В целях осуществления бюджетных инвестиций в соответствии с подпунктом «б» пункта 4.1. настоящего Порядка главными распорядителями заключаются с организациями соглашения о передаче полномочий муниципального заказчика по заключению и исполнению муниципальных контрактов (далее - соглашение о передаче полномочий).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4.4. Соглашение о передаче полномочий может быть заключено в отношении нескольких объектов и должно содержать в том числе:</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а)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проектирования, строительства (реконструкции, в том числе с элементами реставрации, технического перевооружения, модернизации, осуществления иных направлений инвестирования) или приобретения, стоимости объекта, соответствующих решениям, а также общего объема капитальных вложений в объект муниципальной собственности, в том числе объема бюджетных ассигнований, предусмотренного главному распорядителю бюджетных средств, соответствующих решениям;</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б) положения, устанавливающие права и обязанности организации по заключению и исполнению муниципальных контрактов;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в) ответственность организации за неисполнение или ненадлежащее исполнение переданных ей полномочий;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г) положения, устанавливающие право главного распорядителя бюджетных средств на проведение проверок соблюдения организацией условий, установленных заключенным соглашением о передаче полномочий;</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д)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 бюджетных средств.</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4.5. Операции с бюджетными инвестициями отражаются на открытых в соответствии с бюджетным законодательством лицевых счетах:</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а) получателя бюджетных средств - в случае заключения муниципальных контрактов муниципальным заказчиком;</w:t>
      </w:r>
    </w:p>
    <w:p w:rsidR="00900DB0" w:rsidRPr="00900DB0" w:rsidRDefault="00900DB0" w:rsidP="00900DB0">
      <w:pPr>
        <w:shd w:val="clear" w:color="auto" w:fill="FFFFFF"/>
        <w:spacing w:after="150" w:line="240" w:lineRule="auto"/>
        <w:jc w:val="both"/>
        <w:rPr>
          <w:rFonts w:ascii="Arial" w:eastAsia="Times New Roman" w:hAnsi="Arial" w:cs="Arial"/>
          <w:color w:val="333333"/>
          <w:sz w:val="21"/>
          <w:szCs w:val="21"/>
          <w:lang w:eastAsia="ru-RU"/>
        </w:rPr>
      </w:pPr>
      <w:r w:rsidRPr="00900DB0">
        <w:rPr>
          <w:rFonts w:ascii="Arial" w:eastAsia="Times New Roman" w:hAnsi="Arial" w:cs="Arial"/>
          <w:color w:val="333333"/>
          <w:sz w:val="21"/>
          <w:szCs w:val="21"/>
          <w:lang w:eastAsia="ru-RU"/>
        </w:rPr>
        <w:t xml:space="preserve">б) организаций для учета операций по переданным полномочиям получателя бюджетных средств - в случае заключения от имени </w:t>
      </w:r>
      <w:proofErr w:type="spellStart"/>
      <w:r w:rsidRPr="00900DB0">
        <w:rPr>
          <w:rFonts w:ascii="Arial" w:eastAsia="Times New Roman" w:hAnsi="Arial" w:cs="Arial"/>
          <w:color w:val="333333"/>
          <w:sz w:val="21"/>
          <w:szCs w:val="21"/>
          <w:lang w:eastAsia="ru-RU"/>
        </w:rPr>
        <w:t>Новопушкинского</w:t>
      </w:r>
      <w:proofErr w:type="spellEnd"/>
      <w:r w:rsidRPr="00900DB0">
        <w:rPr>
          <w:rFonts w:ascii="Arial" w:eastAsia="Times New Roman" w:hAnsi="Arial" w:cs="Arial"/>
          <w:color w:val="333333"/>
          <w:sz w:val="21"/>
          <w:szCs w:val="21"/>
          <w:lang w:eastAsia="ru-RU"/>
        </w:rPr>
        <w:t xml:space="preserve"> муниципального образования </w:t>
      </w:r>
      <w:proofErr w:type="spellStart"/>
      <w:r w:rsidRPr="00900DB0">
        <w:rPr>
          <w:rFonts w:ascii="Arial" w:eastAsia="Times New Roman" w:hAnsi="Arial" w:cs="Arial"/>
          <w:color w:val="333333"/>
          <w:sz w:val="21"/>
          <w:szCs w:val="21"/>
          <w:lang w:eastAsia="ru-RU"/>
        </w:rPr>
        <w:t>Энгельсского</w:t>
      </w:r>
      <w:proofErr w:type="spellEnd"/>
      <w:r w:rsidRPr="00900DB0">
        <w:rPr>
          <w:rFonts w:ascii="Arial" w:eastAsia="Times New Roman" w:hAnsi="Arial" w:cs="Arial"/>
          <w:color w:val="333333"/>
          <w:sz w:val="21"/>
          <w:szCs w:val="21"/>
          <w:lang w:eastAsia="ru-RU"/>
        </w:rPr>
        <w:t xml:space="preserve"> муниципального района Саратовской области муниципальных контрактов организациями.</w:t>
      </w:r>
    </w:p>
    <w:p w:rsidR="00E12B27" w:rsidRPr="00900DB0" w:rsidRDefault="00E12B27" w:rsidP="00900DB0">
      <w:pPr>
        <w:shd w:val="clear" w:color="auto" w:fill="FFFFFF"/>
        <w:spacing w:beforeAutospacing="1" w:after="100" w:afterAutospacing="1" w:line="300" w:lineRule="atLeast"/>
        <w:rPr>
          <w:rFonts w:ascii="Arial" w:eastAsia="Times New Roman" w:hAnsi="Arial" w:cs="Arial"/>
          <w:color w:val="333333"/>
          <w:sz w:val="21"/>
          <w:szCs w:val="21"/>
          <w:lang w:eastAsia="ru-RU"/>
        </w:rPr>
      </w:pPr>
      <w:bookmarkStart w:id="0" w:name="_GoBack"/>
      <w:bookmarkEnd w:id="0"/>
    </w:p>
    <w:sectPr w:rsidR="00E12B27" w:rsidRPr="00900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E11"/>
    <w:multiLevelType w:val="multilevel"/>
    <w:tmpl w:val="673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3651E"/>
    <w:multiLevelType w:val="multilevel"/>
    <w:tmpl w:val="EA0A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16118"/>
    <w:multiLevelType w:val="multilevel"/>
    <w:tmpl w:val="45321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B04CA3"/>
    <w:multiLevelType w:val="multilevel"/>
    <w:tmpl w:val="BC2C7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D6D04"/>
    <w:multiLevelType w:val="multilevel"/>
    <w:tmpl w:val="21E0F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D67A4"/>
    <w:multiLevelType w:val="multilevel"/>
    <w:tmpl w:val="AD5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B0"/>
    <w:rsid w:val="00900DB0"/>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462A"/>
  <w15:chartTrackingRefBased/>
  <w15:docId w15:val="{30BC5299-690C-4A2B-AE14-D877764E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6137">
      <w:bodyDiv w:val="1"/>
      <w:marLeft w:val="0"/>
      <w:marRight w:val="0"/>
      <w:marTop w:val="0"/>
      <w:marBottom w:val="0"/>
      <w:divBdr>
        <w:top w:val="none" w:sz="0" w:space="0" w:color="auto"/>
        <w:left w:val="none" w:sz="0" w:space="0" w:color="auto"/>
        <w:bottom w:val="none" w:sz="0" w:space="0" w:color="auto"/>
        <w:right w:val="none" w:sz="0" w:space="0" w:color="auto"/>
      </w:divBdr>
      <w:divsChild>
        <w:div w:id="211847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10272</Characters>
  <Application>Microsoft Office Word</Application>
  <DocSecurity>0</DocSecurity>
  <Lines>85</Lines>
  <Paragraphs>24</Paragraphs>
  <ScaleCrop>false</ScaleCrop>
  <Company>SPecialiST RePack</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2024-02-29T05:24:00Z</dcterms:created>
  <dcterms:modified xsi:type="dcterms:W3CDTF">2024-02-29T05:24:00Z</dcterms:modified>
</cp:coreProperties>
</file>