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ЭНГЕЛЬССКИЙ МУНИЦИПАЛЬНЫЙ РАЙОН САРАТОВСКОЙ ОБЛАСТИ</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НОВОПУШКИНСКОЕ МУНИЦИПАЛЬНОЕ ОБРАЗОВАНИЕ</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АДМИНИСТРАЦИЯ</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НОВОПУШКИНСКОГО МУНИЦИПАЛЬНОГО ОБРАЗОВАНИЯ</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 О С Т А Н О В Л Е Н И Е</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от 13.01.2021 года                                                                    №3</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п. Пробуждение</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 </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ПОСТАНОВЛЯЕТ:</w:t>
      </w:r>
    </w:p>
    <w:p w:rsidR="0086092A" w:rsidRPr="0086092A" w:rsidRDefault="0086092A" w:rsidP="0086092A">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86092A" w:rsidRPr="0086092A" w:rsidRDefault="0086092A" w:rsidP="0086092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w:t>
      </w:r>
    </w:p>
    <w:p w:rsidR="0086092A" w:rsidRPr="0086092A" w:rsidRDefault="0086092A" w:rsidP="0086092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86092A">
          <w:rPr>
            <w:rFonts w:ascii="Arial" w:eastAsia="Times New Roman" w:hAnsi="Arial" w:cs="Arial"/>
            <w:color w:val="0088CC"/>
            <w:sz w:val="21"/>
            <w:szCs w:val="21"/>
            <w:lang w:eastAsia="ru-RU"/>
          </w:rPr>
          <w:t>www.engels-city.ru/2009-10-27-11-44-32).</w:t>
        </w:r>
      </w:hyperlink>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Глава Новопушкинского</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муниципального образования                                                   О.Г. Бубнова</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Приложение</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 постановлению администрации</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от 13.01.2021 года № 3  </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Утверждена</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постановлением администрации Новопушкинского муниципального</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образования</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от 27.12.2019 г. № 234</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lastRenderedPageBreak/>
        <w:t>Муниципальная программа</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Новопушкинского муниципального образования</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«Комплексное благоустройство территории</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Новопушкинского муниципального образования</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на 2020-2023 годы»</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2019 </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Паспорт</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2163"/>
        <w:gridCol w:w="2851"/>
        <w:gridCol w:w="979"/>
        <w:gridCol w:w="881"/>
        <w:gridCol w:w="881"/>
        <w:gridCol w:w="881"/>
        <w:gridCol w:w="719"/>
      </w:tblGrid>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6"/>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муниципального образования на 2020-2023 годы»</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(далее – Программа)</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Цели</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образования;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комфортных условий для проживания и отдыха населения.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lastRenderedPageBreak/>
              <w:t>Задачи</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Программы</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gridSpan w:val="6"/>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Содержание, текущий ремонт объектов благоустройство (МАФ, ДИП, газонов, зеленых насаждений);</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светильников в населенных пунктах;</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Формирование условий и создание мест отдыха населения;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Заказчик</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Разработчик</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Сроки реализации Программы</w:t>
            </w:r>
          </w:p>
        </w:tc>
        <w:tc>
          <w:tcPr>
            <w:tcW w:w="0" w:type="auto"/>
            <w:gridSpan w:val="6"/>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2020-2023 годы</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Перечень</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основных</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мероприятий</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gridSpan w:val="6"/>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      Озеленение территории муниципального образования</w:t>
            </w:r>
          </w:p>
          <w:p w:rsidR="0086092A" w:rsidRPr="0086092A" w:rsidRDefault="0086092A" w:rsidP="0086092A">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86092A" w:rsidRPr="0086092A" w:rsidRDefault="0086092A" w:rsidP="0086092A">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86092A" w:rsidRPr="0086092A" w:rsidRDefault="0086092A" w:rsidP="0086092A">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Устройство площадок под мусорные контейнеры в п. Анисовский.</w:t>
            </w:r>
          </w:p>
          <w:p w:rsidR="0086092A" w:rsidRPr="0086092A" w:rsidRDefault="0086092A" w:rsidP="0086092A">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tc>
      </w:tr>
      <w:tr w:rsidR="0086092A" w:rsidRPr="0086092A" w:rsidTr="0086092A">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Источники и</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объемы</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финансирования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Источники</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финансирования</w:t>
            </w:r>
          </w:p>
        </w:tc>
        <w:tc>
          <w:tcPr>
            <w:tcW w:w="0" w:type="auto"/>
            <w:gridSpan w:val="5"/>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Общий объем средств, направляемый на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2023 год</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737,4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737,4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544,7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544,7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Средства бюджета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12 118,9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5 401,7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4 657,6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1 310,5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749,1</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Планируемые</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результаты</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реализации</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Сокращение потребления электроэнергии.</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Экономия бюджетных средств.</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86092A" w:rsidRPr="0086092A" w:rsidRDefault="0086092A" w:rsidP="0086092A">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Общая характеристика сферы реализации муниципальной программы </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86092A" w:rsidRPr="0086092A" w:rsidRDefault="0086092A" w:rsidP="0086092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lastRenderedPageBreak/>
        <w:t>Цели муниципальной программы</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Достижение целей муниципальной программы требует решения задач путем реализации соответствующих основных мероприятий программы:</w:t>
      </w:r>
    </w:p>
    <w:p w:rsidR="0086092A" w:rsidRPr="0086092A" w:rsidRDefault="0086092A" w:rsidP="0086092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86092A" w:rsidRPr="0086092A" w:rsidRDefault="0086092A" w:rsidP="0086092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86092A" w:rsidRPr="0086092A" w:rsidRDefault="0086092A" w:rsidP="0086092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86092A" w:rsidRPr="0086092A" w:rsidRDefault="0086092A" w:rsidP="0086092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«Устройство площадок под мусорные контейнеры в п. Пробуждение».</w:t>
      </w:r>
    </w:p>
    <w:p w:rsidR="0086092A" w:rsidRPr="0086092A" w:rsidRDefault="0086092A" w:rsidP="0086092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«Устройство площадок под мусорные контейнеры в п. Анисовский».</w:t>
      </w:r>
    </w:p>
    <w:p w:rsidR="0086092A" w:rsidRPr="0086092A" w:rsidRDefault="0086092A" w:rsidP="0086092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2023 год.</w:t>
      </w:r>
    </w:p>
    <w:p w:rsidR="0086092A" w:rsidRPr="0086092A" w:rsidRDefault="0086092A" w:rsidP="0086092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 </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Основными мероприятиями муниципальной программы являются: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lastRenderedPageBreak/>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r w:rsidRPr="0086092A">
        <w:rPr>
          <w:rFonts w:ascii="Arial" w:eastAsia="Times New Roman" w:hAnsi="Arial" w:cs="Arial"/>
          <w:b/>
          <w:bCs/>
          <w:color w:val="333333"/>
          <w:sz w:val="21"/>
          <w:szCs w:val="21"/>
          <w:lang w:eastAsia="ru-RU"/>
        </w:rPr>
        <w:t> </w:t>
      </w:r>
    </w:p>
    <w:p w:rsidR="0086092A" w:rsidRPr="0086092A" w:rsidRDefault="0086092A" w:rsidP="0086092A">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Характеристика основных мероприятий Программ </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4.1. </w:t>
      </w:r>
      <w:r w:rsidRPr="0086092A">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 </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Целью является: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улучшение условий и комфортности проживания граждан;</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профилактика правонарушений;</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Характеристика проблем Мероприятия 1.</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86092A">
        <w:rPr>
          <w:rFonts w:ascii="Arial" w:eastAsia="Times New Roman" w:hAnsi="Arial" w:cs="Arial"/>
          <w:color w:val="333333"/>
          <w:sz w:val="16"/>
          <w:szCs w:val="16"/>
          <w:vertAlign w:val="superscript"/>
          <w:lang w:eastAsia="ru-RU"/>
        </w:rPr>
        <w:t>0 </w:t>
      </w:r>
      <w:r w:rsidRPr="0086092A">
        <w:rPr>
          <w:rFonts w:ascii="Arial" w:eastAsia="Times New Roman" w:hAnsi="Arial" w:cs="Arial"/>
          <w:color w:val="333333"/>
          <w:sz w:val="21"/>
          <w:szCs w:val="21"/>
          <w:lang w:eastAsia="ru-RU"/>
        </w:rPr>
        <w:t xml:space="preserve">подходит для освещения территорий рассеянным светом. Корпус светильника имеет высокое качество, </w:t>
      </w:r>
      <w:r w:rsidRPr="0086092A">
        <w:rPr>
          <w:rFonts w:ascii="Arial" w:eastAsia="Times New Roman" w:hAnsi="Arial" w:cs="Arial"/>
          <w:color w:val="333333"/>
          <w:sz w:val="21"/>
          <w:szCs w:val="21"/>
          <w:lang w:eastAsia="ru-RU"/>
        </w:rPr>
        <w:lastRenderedPageBreak/>
        <w:t>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2023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2020–2023 годы» согласно Приложению 1.    </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Характеристика проблем</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Характеристика проблем:</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xml:space="preserve">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w:t>
      </w:r>
      <w:r w:rsidRPr="0086092A">
        <w:rPr>
          <w:rFonts w:ascii="Arial" w:eastAsia="Times New Roman" w:hAnsi="Arial" w:cs="Arial"/>
          <w:color w:val="333333"/>
          <w:sz w:val="21"/>
          <w:szCs w:val="21"/>
          <w:lang w:eastAsia="ru-RU"/>
        </w:rPr>
        <w:lastRenderedPageBreak/>
        <w:t>поселения не отвечает современным требованиям. Большие нарекания вызывают благоустройство и санитарное содержание дворовых территории.</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tbl>
      <w:tblPr>
        <w:tblW w:w="0" w:type="auto"/>
        <w:tblCellMar>
          <w:top w:w="15" w:type="dxa"/>
          <w:left w:w="15" w:type="dxa"/>
          <w:bottom w:w="15" w:type="dxa"/>
          <w:right w:w="15" w:type="dxa"/>
        </w:tblCellMar>
        <w:tblLook w:val="04A0" w:firstRow="1" w:lastRow="0" w:firstColumn="1" w:lastColumn="0" w:noHBand="0" w:noVBand="1"/>
      </w:tblPr>
      <w:tblGrid>
        <w:gridCol w:w="243"/>
        <w:gridCol w:w="1868"/>
        <w:gridCol w:w="647"/>
        <w:gridCol w:w="647"/>
        <w:gridCol w:w="485"/>
        <w:gridCol w:w="485"/>
        <w:gridCol w:w="394"/>
        <w:gridCol w:w="394"/>
        <w:gridCol w:w="166"/>
        <w:gridCol w:w="143"/>
        <w:gridCol w:w="108"/>
        <w:gridCol w:w="108"/>
        <w:gridCol w:w="1098"/>
        <w:gridCol w:w="549"/>
        <w:gridCol w:w="475"/>
        <w:gridCol w:w="475"/>
        <w:gridCol w:w="475"/>
        <w:gridCol w:w="327"/>
        <w:gridCol w:w="67"/>
        <w:gridCol w:w="67"/>
        <w:gridCol w:w="67"/>
        <w:gridCol w:w="67"/>
      </w:tblGrid>
      <w:tr w:rsidR="0086092A" w:rsidRPr="0086092A" w:rsidTr="0086092A">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N п/п</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Задачи,</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направленные на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достижение                   Цели</w:t>
            </w:r>
          </w:p>
        </w:tc>
        <w:tc>
          <w:tcPr>
            <w:tcW w:w="0" w:type="auto"/>
            <w:gridSpan w:val="6"/>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Планируемый объем</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финансирования на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решение данной задачи</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(тыс. руб.)</w:t>
            </w:r>
          </w:p>
        </w:tc>
        <w:tc>
          <w:tcPr>
            <w:tcW w:w="0" w:type="auto"/>
            <w:gridSpan w:val="1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Показатель реализации мероприятий</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муниципальной программы</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gridSpan w:val="6"/>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gridSpan w:val="4"/>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Ед. измр.</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Отчетный базовый период/Базовое значение показателя (на начало реализации подпрограммы)</w:t>
            </w:r>
          </w:p>
        </w:tc>
        <w:tc>
          <w:tcPr>
            <w:tcW w:w="0" w:type="auto"/>
            <w:gridSpan w:val="6"/>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Планируемое значение</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показателя по годам</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реализации</w:t>
            </w:r>
          </w:p>
        </w:tc>
        <w:tc>
          <w:tcPr>
            <w:tcW w:w="0" w:type="auto"/>
            <w:gridSpan w:val="3"/>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Бюджет Новопушкинского муниципального образования</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Другие источники (средства федерального бюджета)</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Другие источники (средства областного бюджета)</w:t>
            </w:r>
          </w:p>
        </w:tc>
        <w:tc>
          <w:tcPr>
            <w:tcW w:w="0" w:type="auto"/>
            <w:gridSpan w:val="4"/>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2021</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год</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2022</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год</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2023 год</w:t>
            </w:r>
          </w:p>
        </w:tc>
        <w:tc>
          <w:tcPr>
            <w:tcW w:w="0" w:type="auto"/>
            <w:gridSpan w:val="4"/>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8</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12</w:t>
            </w:r>
          </w:p>
        </w:tc>
        <w:tc>
          <w:tcPr>
            <w:tcW w:w="0" w:type="auto"/>
            <w:gridSpan w:val="4"/>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Мероприятие 1 «Организация уличного освещения муниципального образования»</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Оплата за уличное освещение</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5 599,5</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тыс.</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2 350,0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5 599,5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2 296,7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2 143,2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860,5</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299,1</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Ремонт уличного освещения</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1 330,9</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тыс.</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630,1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1 330,9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630,1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700,8</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lastRenderedPageBreak/>
              <w:t>Итого:</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6 930,4</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2 980,1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6 930,4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2 926,8</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2 844,0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860,5</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299,1</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Мероприятие 2 «Озеленение территории муниципального образования»</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Приобретение саженцев</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422,0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тыс.</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руб.</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72,0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422,0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72,0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250,0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Покос травы</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900,4</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700,0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900,4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650,4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250,0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1 322,4</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772,0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1 322,4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722,4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500,0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Мероприятие 3 «Организация прочих мероприятий по благоустройству территории муниципального образования»</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Прочие мероприятия по благоустройству территории поселения</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3 036,5</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950,0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3 036,5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922,9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1 313,6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400,0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3 036,5</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950,0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3 036,5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922,9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1 313,6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400,0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Мероприятия 4 « Устройство площадок под мусорные контейнеры в п. Пробуждение»</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226,0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426,5</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52,7</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тыс. руб.</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705,2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705,2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226,0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426,5</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52,7</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Мероприятия 5 « Устройство площадок под мусорные контейнеры в п. Анисовский»</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170,4</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310,9</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38,4</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тыс. руб.</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519,7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519,7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170,4</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310,9</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38,4</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2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lastRenderedPageBreak/>
              <w:t>Мероприятия 6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Благоустройство сквера в районе обелиска павшим воинам в годы ВОВ в. Коминтерн</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328,5</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453,6</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782,1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782,1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328,5</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453,6</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Погашение кредиторской задолженности</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104,6</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Всего по</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мероприятиям</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12 118,8</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737,4</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544,7</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6 709,1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13 400,9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6 6 83,7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4 657,6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1 310,5</w:t>
            </w:r>
          </w:p>
        </w:tc>
        <w:tc>
          <w:tcPr>
            <w:tcW w:w="0" w:type="auto"/>
            <w:gridSpan w:val="4"/>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749,1</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r w:rsidR="0086092A" w:rsidRPr="0086092A" w:rsidTr="0086092A">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r>
    </w:tbl>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Характеристика проблем:</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Характеристика проблем:</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lastRenderedPageBreak/>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Характеристика проблем:</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86092A" w:rsidRPr="0086092A" w:rsidRDefault="0086092A" w:rsidP="0086092A">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2020-2023 годы» </w:t>
      </w:r>
    </w:p>
    <w:p w:rsidR="0086092A" w:rsidRPr="0086092A" w:rsidRDefault="0086092A" w:rsidP="0086092A">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7"/>
        <w:gridCol w:w="2632"/>
        <w:gridCol w:w="1066"/>
        <w:gridCol w:w="981"/>
        <w:gridCol w:w="981"/>
        <w:gridCol w:w="981"/>
        <w:gridCol w:w="827"/>
      </w:tblGrid>
      <w:tr w:rsidR="0086092A" w:rsidRPr="0086092A" w:rsidTr="0086092A">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Источники и</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объемы</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финансирования</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Источники финансирования</w:t>
            </w:r>
          </w:p>
        </w:tc>
        <w:tc>
          <w:tcPr>
            <w:tcW w:w="0" w:type="auto"/>
            <w:gridSpan w:val="5"/>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2023 год</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12 118,9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5 401,7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4 657,6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1 310,5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749,1</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544,7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544,7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737,4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737,4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r>
    </w:tbl>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 </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86092A" w:rsidRPr="0086092A" w:rsidRDefault="0086092A" w:rsidP="0086092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разрабатывает Программу;</w:t>
      </w:r>
    </w:p>
    <w:p w:rsidR="0086092A" w:rsidRPr="0086092A" w:rsidRDefault="0086092A" w:rsidP="0086092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формирует прогноз расходов на реализацию мероприятий Программы;</w:t>
      </w:r>
    </w:p>
    <w:p w:rsidR="0086092A" w:rsidRPr="0086092A" w:rsidRDefault="0086092A" w:rsidP="0086092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lastRenderedPageBreak/>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86092A" w:rsidRPr="0086092A" w:rsidRDefault="0086092A" w:rsidP="0086092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86092A" w:rsidRPr="0086092A" w:rsidRDefault="0086092A" w:rsidP="0086092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86092A" w:rsidRPr="0086092A" w:rsidRDefault="0086092A" w:rsidP="0086092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готовит отчёт о реализации мероприятия.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2020-2023 годы» представляются главе Новопушкинского муниципального образования и Совету депутатов Новопушкинского муниципального образования.</w:t>
      </w:r>
    </w:p>
    <w:p w:rsidR="0086092A" w:rsidRPr="0086092A" w:rsidRDefault="0086092A" w:rsidP="0086092A">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Оценка эффективности последствий реализации Программы </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8.2. Оценка эффективности производится по следующим направлениям:</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степень достижения целей, решения задач Программы;</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b/>
          <w:bCs/>
          <w:i/>
          <w:iCs/>
          <w:color w:val="333333"/>
          <w:sz w:val="21"/>
          <w:szCs w:val="21"/>
          <w:lang w:eastAsia="ru-RU"/>
        </w:rPr>
        <w:t>Kn = (Tfn / Tn) x 100%</w:t>
      </w:r>
      <w:r w:rsidRPr="0086092A">
        <w:rPr>
          <w:rFonts w:ascii="Arial" w:eastAsia="Times New Roman" w:hAnsi="Arial" w:cs="Arial"/>
          <w:color w:val="333333"/>
          <w:sz w:val="21"/>
          <w:szCs w:val="21"/>
          <w:lang w:eastAsia="ru-RU"/>
        </w:rPr>
        <w:t>, где</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n – порядковый номер целевого индикатора Программы.</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lastRenderedPageBreak/>
        <w:t>Оценка эффективности реализации Программы в целом определяется на основе расчетов итоговой сводной оценки по формуле:</w:t>
      </w:r>
      <w:r w:rsidRPr="0086092A">
        <w:rPr>
          <w:rFonts w:ascii="Arial" w:eastAsia="Times New Roman" w:hAnsi="Arial" w:cs="Arial"/>
          <w:b/>
          <w:bCs/>
          <w:i/>
          <w:iCs/>
          <w:color w:val="333333"/>
          <w:sz w:val="21"/>
          <w:szCs w:val="21"/>
          <w:lang w:eastAsia="ru-RU"/>
        </w:rPr>
        <w:t> </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b/>
          <w:bCs/>
          <w:i/>
          <w:iCs/>
          <w:color w:val="333333"/>
          <w:sz w:val="21"/>
          <w:szCs w:val="21"/>
          <w:lang w:eastAsia="ru-RU"/>
        </w:rPr>
        <w:t>E = (SUM К / m) x 100%</w:t>
      </w:r>
      <w:r w:rsidRPr="0086092A">
        <w:rPr>
          <w:rFonts w:ascii="Arial" w:eastAsia="Times New Roman" w:hAnsi="Arial" w:cs="Arial"/>
          <w:color w:val="333333"/>
          <w:sz w:val="21"/>
          <w:szCs w:val="21"/>
          <w:lang w:eastAsia="ru-RU"/>
        </w:rPr>
        <w:t>, где:</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E – эффективность реализации программы (процентов);</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SUM – обозначение математического суммирования;</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m – количество индикаторов программы.</w:t>
      </w:r>
    </w:p>
    <w:p w:rsidR="0086092A" w:rsidRPr="0086092A" w:rsidRDefault="0086092A" w:rsidP="0086092A">
      <w:pPr>
        <w:shd w:val="clear" w:color="auto" w:fill="FFFFFF"/>
        <w:spacing w:after="150" w:line="240" w:lineRule="auto"/>
        <w:jc w:val="both"/>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42"/>
        <w:gridCol w:w="5013"/>
      </w:tblGrid>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Степень эффективности                         реализации Программы</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Высокая</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Хорошая</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Удовлетворительная</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Неудовлетворительная</w:t>
            </w:r>
          </w:p>
        </w:tc>
      </w:tr>
    </w:tbl>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Результаты реализации Программы по итогам оценки ее эффективности рассматривается главой Новопушкинского муниципального образования.</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Приложение 1</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389"/>
        <w:gridCol w:w="1948"/>
        <w:gridCol w:w="1800"/>
        <w:gridCol w:w="1100"/>
        <w:gridCol w:w="2454"/>
        <w:gridCol w:w="1664"/>
      </w:tblGrid>
      <w:tr w:rsidR="0086092A" w:rsidRPr="0086092A" w:rsidTr="0086092A">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Наименование мероприятия</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Стоимость работ</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Год   ввода в эксплуатацию</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Местный бюджет,</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Замена и ремонт фонарей уличного освещения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700,8</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2021</w:t>
            </w:r>
          </w:p>
        </w:tc>
      </w:tr>
      <w:tr w:rsidR="0086092A" w:rsidRPr="0086092A" w:rsidTr="0086092A">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lastRenderedPageBreak/>
              <w:t> </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700,8</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r>
    </w:tbl>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lastRenderedPageBreak/>
        <w:t> </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Приложение 2</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ПЛАН</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9"/>
        <w:gridCol w:w="3508"/>
        <w:gridCol w:w="3300"/>
        <w:gridCol w:w="1988"/>
      </w:tblGrid>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Наименование населенного пункта</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Наименование мероприятия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Стоимость   (руб.)</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Населенные пункты Новопушкинского МО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Приобретение саженцев цветы и деревьев</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250 000,0</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Покос травы</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250 000,0</w:t>
            </w:r>
          </w:p>
        </w:tc>
      </w:tr>
      <w:tr w:rsidR="0086092A" w:rsidRPr="0086092A" w:rsidTr="0086092A">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500 000,0</w:t>
            </w:r>
          </w:p>
        </w:tc>
      </w:tr>
    </w:tbl>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Приложение 3</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2020–2023 годы </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83"/>
        <w:gridCol w:w="1689"/>
        <w:gridCol w:w="1618"/>
        <w:gridCol w:w="870"/>
        <w:gridCol w:w="1645"/>
        <w:gridCol w:w="1457"/>
        <w:gridCol w:w="993"/>
      </w:tblGrid>
      <w:tr w:rsidR="0086092A" w:rsidRPr="0086092A" w:rsidTr="0086092A">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Наименование</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объекта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Стоимость работ</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(прогнозируемая) тыс. руб</w:t>
            </w:r>
            <w:r w:rsidRPr="0086092A">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Год ввода в эксплуата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цию</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Населенные пункты</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Приобретение расходных</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2021</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xml:space="preserve">Приобретение и установка </w:t>
            </w:r>
            <w:r w:rsidRPr="0086092A">
              <w:rPr>
                <w:rFonts w:ascii="Times New Roman" w:eastAsia="Times New Roman" w:hAnsi="Times New Roman" w:cs="Times New Roman"/>
                <w:sz w:val="24"/>
                <w:szCs w:val="24"/>
                <w:lang w:eastAsia="ru-RU"/>
              </w:rPr>
              <w:lastRenderedPageBreak/>
              <w:t>детских площадок</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lastRenderedPageBreak/>
              <w:t>600,0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2021</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lastRenderedPageBreak/>
              <w:t>3</w:t>
            </w: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Монтаж и демонтаж новогодней иллюминации</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213,6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2021</w:t>
            </w:r>
          </w:p>
        </w:tc>
      </w:tr>
      <w:tr w:rsidR="0086092A" w:rsidRPr="0086092A" w:rsidTr="0086092A">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1 313,6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r>
    </w:tbl>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Приложение 4</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Данные об источниках образования ТКО</w:t>
            </w:r>
          </w:p>
        </w:tc>
      </w:tr>
      <w:tr w:rsidR="0086092A" w:rsidRPr="0086092A" w:rsidTr="0086092A">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8.       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 + 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 + 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 + 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 + 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lastRenderedPageBreak/>
              <w:t>19.   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 + 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 + 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МКД</w:t>
            </w:r>
          </w:p>
        </w:tc>
      </w:tr>
    </w:tbl>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Объём работ:</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 Пробуждение</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Приложение 5</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Данные об источниках образования ТКО</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5.       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 + 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8.       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lastRenderedPageBreak/>
              <w:t>12.   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 + МКД</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частный сектор + МКД</w:t>
            </w:r>
          </w:p>
        </w:tc>
      </w:tr>
    </w:tbl>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Объём работ:</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 Анисовский</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 </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Приложение 6</w:t>
      </w:r>
    </w:p>
    <w:p w:rsidR="0086092A" w:rsidRPr="0086092A" w:rsidRDefault="0086092A" w:rsidP="0086092A">
      <w:pPr>
        <w:shd w:val="clear" w:color="auto" w:fill="FFFFFF"/>
        <w:spacing w:after="150" w:line="240" w:lineRule="auto"/>
        <w:jc w:val="right"/>
        <w:rPr>
          <w:rFonts w:ascii="Arial" w:eastAsia="Times New Roman" w:hAnsi="Arial" w:cs="Arial"/>
          <w:color w:val="333333"/>
          <w:sz w:val="21"/>
          <w:szCs w:val="21"/>
          <w:lang w:eastAsia="ru-RU"/>
        </w:rPr>
      </w:pPr>
      <w:r w:rsidRPr="0086092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Плана развития благоустройства населенных пунктов</w:t>
      </w:r>
    </w:p>
    <w:p w:rsidR="0086092A" w:rsidRPr="0086092A" w:rsidRDefault="0086092A" w:rsidP="0086092A">
      <w:pPr>
        <w:shd w:val="clear" w:color="auto" w:fill="FFFFFF"/>
        <w:spacing w:after="150" w:line="240" w:lineRule="auto"/>
        <w:jc w:val="center"/>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Новопушкинского муниципального образования на 2020–2023 годы </w:t>
      </w:r>
    </w:p>
    <w:p w:rsidR="0086092A" w:rsidRPr="0086092A" w:rsidRDefault="0086092A" w:rsidP="0086092A">
      <w:pPr>
        <w:shd w:val="clear" w:color="auto" w:fill="FFFFFF"/>
        <w:spacing w:after="150" w:line="240" w:lineRule="auto"/>
        <w:rPr>
          <w:rFonts w:ascii="Arial" w:eastAsia="Times New Roman" w:hAnsi="Arial" w:cs="Arial"/>
          <w:color w:val="333333"/>
          <w:sz w:val="21"/>
          <w:szCs w:val="21"/>
          <w:lang w:eastAsia="ru-RU"/>
        </w:rPr>
      </w:pPr>
      <w:r w:rsidRPr="0086092A">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33"/>
        <w:gridCol w:w="1929"/>
        <w:gridCol w:w="1859"/>
        <w:gridCol w:w="1148"/>
        <w:gridCol w:w="991"/>
        <w:gridCol w:w="602"/>
        <w:gridCol w:w="1593"/>
      </w:tblGrid>
      <w:tr w:rsidR="0086092A" w:rsidRPr="0086092A" w:rsidTr="0086092A">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Наименование</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объекта</w:t>
            </w:r>
          </w:p>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Стоимость работ (тыс. руб</w:t>
            </w:r>
            <w:r w:rsidRPr="0086092A">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Год ввода в эксплуатацию</w:t>
            </w:r>
          </w:p>
        </w:tc>
      </w:tr>
      <w:tr w:rsidR="0086092A" w:rsidRPr="0086092A" w:rsidTr="0086092A">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w:t>
            </w:r>
          </w:p>
        </w:tc>
      </w:tr>
      <w:tr w:rsidR="0086092A" w:rsidRPr="0086092A" w:rsidTr="0086092A">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1</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п. Коминтерн Новопушкинского МО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Благоустройство сквера в районе обелиска павшим воинам в годы ВОВ (ограждение)</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782,1</w:t>
            </w:r>
          </w:p>
        </w:tc>
        <w:tc>
          <w:tcPr>
            <w:tcW w:w="0" w:type="auto"/>
            <w:vMerge w:val="restart"/>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2020</w:t>
            </w:r>
          </w:p>
        </w:tc>
      </w:tr>
      <w:tr w:rsidR="0086092A" w:rsidRPr="0086092A" w:rsidTr="0086092A">
        <w:tc>
          <w:tcPr>
            <w:tcW w:w="0" w:type="auto"/>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86092A" w:rsidRPr="0086092A" w:rsidRDefault="0086092A" w:rsidP="0086092A">
            <w:pPr>
              <w:spacing w:after="150" w:line="240" w:lineRule="auto"/>
              <w:rPr>
                <w:rFonts w:ascii="Times New Roman" w:eastAsia="Times New Roman" w:hAnsi="Times New Roman" w:cs="Times New Roman"/>
                <w:sz w:val="24"/>
                <w:szCs w:val="24"/>
                <w:lang w:eastAsia="ru-RU"/>
              </w:rPr>
            </w:pPr>
            <w:r w:rsidRPr="0086092A">
              <w:rPr>
                <w:rFonts w:ascii="Times New Roman" w:eastAsia="Times New Roman" w:hAnsi="Times New Roman" w:cs="Times New Roman"/>
                <w:b/>
                <w:bCs/>
                <w:sz w:val="24"/>
                <w:szCs w:val="24"/>
                <w:lang w:eastAsia="ru-RU"/>
              </w:rPr>
              <w:t>782,1</w:t>
            </w:r>
          </w:p>
        </w:tc>
        <w:tc>
          <w:tcPr>
            <w:tcW w:w="0" w:type="auto"/>
            <w:vMerge/>
            <w:shd w:val="clear" w:color="auto" w:fill="auto"/>
            <w:vAlign w:val="center"/>
            <w:hideMark/>
          </w:tcPr>
          <w:p w:rsidR="0086092A" w:rsidRPr="0086092A" w:rsidRDefault="0086092A" w:rsidP="0086092A">
            <w:pPr>
              <w:spacing w:after="0" w:line="240" w:lineRule="auto"/>
              <w:rPr>
                <w:rFonts w:ascii="Times New Roman" w:eastAsia="Times New Roman" w:hAnsi="Times New Roman" w:cs="Times New Roman"/>
                <w:sz w:val="24"/>
                <w:szCs w:val="24"/>
                <w:lang w:eastAsia="ru-RU"/>
              </w:rPr>
            </w:pPr>
          </w:p>
        </w:tc>
      </w:tr>
    </w:tbl>
    <w:p w:rsidR="0086092A" w:rsidRPr="0086092A" w:rsidRDefault="0086092A" w:rsidP="0086092A">
      <w:pPr>
        <w:numPr>
          <w:ilvl w:val="0"/>
          <w:numId w:val="13"/>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846"/>
    <w:multiLevelType w:val="multilevel"/>
    <w:tmpl w:val="45203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66BB8"/>
    <w:multiLevelType w:val="multilevel"/>
    <w:tmpl w:val="9BAE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201E7"/>
    <w:multiLevelType w:val="multilevel"/>
    <w:tmpl w:val="606C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44ACA"/>
    <w:multiLevelType w:val="multilevel"/>
    <w:tmpl w:val="F4DE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347BF"/>
    <w:multiLevelType w:val="multilevel"/>
    <w:tmpl w:val="60D4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50826"/>
    <w:multiLevelType w:val="multilevel"/>
    <w:tmpl w:val="84264B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43CF0"/>
    <w:multiLevelType w:val="multilevel"/>
    <w:tmpl w:val="17628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CD217E"/>
    <w:multiLevelType w:val="multilevel"/>
    <w:tmpl w:val="354C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4C2894"/>
    <w:multiLevelType w:val="multilevel"/>
    <w:tmpl w:val="E83AAE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9849B1"/>
    <w:multiLevelType w:val="multilevel"/>
    <w:tmpl w:val="7ADE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321508"/>
    <w:multiLevelType w:val="multilevel"/>
    <w:tmpl w:val="2F228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F44089"/>
    <w:multiLevelType w:val="multilevel"/>
    <w:tmpl w:val="38CEB3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7C7"/>
    <w:multiLevelType w:val="multilevel"/>
    <w:tmpl w:val="688EAD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10"/>
  </w:num>
  <w:num w:numId="5">
    <w:abstractNumId w:val="9"/>
  </w:num>
  <w:num w:numId="6">
    <w:abstractNumId w:val="0"/>
  </w:num>
  <w:num w:numId="7">
    <w:abstractNumId w:val="8"/>
  </w:num>
  <w:num w:numId="8">
    <w:abstractNumId w:val="5"/>
  </w:num>
  <w:num w:numId="9">
    <w:abstractNumId w:val="11"/>
  </w:num>
  <w:num w:numId="10">
    <w:abstractNumId w:val="12"/>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2A"/>
    <w:rsid w:val="0086092A"/>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4A3BB-0945-40F2-8DFC-C6DDEC95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60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0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92A"/>
    <w:rPr>
      <w:b/>
      <w:bCs/>
    </w:rPr>
  </w:style>
  <w:style w:type="character" w:styleId="a5">
    <w:name w:val="Hyperlink"/>
    <w:basedOn w:val="a0"/>
    <w:uiPriority w:val="99"/>
    <w:semiHidden/>
    <w:unhideWhenUsed/>
    <w:rsid w:val="0086092A"/>
    <w:rPr>
      <w:color w:val="0000FF"/>
      <w:u w:val="single"/>
    </w:rPr>
  </w:style>
  <w:style w:type="character" w:styleId="a6">
    <w:name w:val="FollowedHyperlink"/>
    <w:basedOn w:val="a0"/>
    <w:uiPriority w:val="99"/>
    <w:semiHidden/>
    <w:unhideWhenUsed/>
    <w:rsid w:val="0086092A"/>
    <w:rPr>
      <w:color w:val="800080"/>
      <w:u w:val="single"/>
    </w:rPr>
  </w:style>
  <w:style w:type="character" w:styleId="a7">
    <w:name w:val="Emphasis"/>
    <w:basedOn w:val="a0"/>
    <w:uiPriority w:val="20"/>
    <w:qFormat/>
    <w:rsid w:val="0086092A"/>
    <w:rPr>
      <w:i/>
      <w:iCs/>
    </w:rPr>
  </w:style>
  <w:style w:type="character" w:customStyle="1" w:styleId="icon-chevron-left">
    <w:name w:val="icon-chevron-left"/>
    <w:basedOn w:val="a0"/>
    <w:rsid w:val="0086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40254">
      <w:bodyDiv w:val="1"/>
      <w:marLeft w:val="0"/>
      <w:marRight w:val="0"/>
      <w:marTop w:val="0"/>
      <w:marBottom w:val="0"/>
      <w:divBdr>
        <w:top w:val="none" w:sz="0" w:space="0" w:color="auto"/>
        <w:left w:val="none" w:sz="0" w:space="0" w:color="auto"/>
        <w:bottom w:val="none" w:sz="0" w:space="0" w:color="auto"/>
        <w:right w:val="none" w:sz="0" w:space="0" w:color="auto"/>
      </w:divBdr>
      <w:divsChild>
        <w:div w:id="43155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5124</Words>
  <Characters>29207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2024-02-29T03:31:00Z</dcterms:created>
  <dcterms:modified xsi:type="dcterms:W3CDTF">2024-02-29T03:32:00Z</dcterms:modified>
</cp:coreProperties>
</file>