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ЭНГЕЛЬССКИЙ МУНИЦИПАЛЬНЫЙ РАЙОН САРАТОВСКОЙ ОБЛАСТИ</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НОВОПУШКИНСКОЕ МУНИЦИПАЛЬНОЕ ОБРАЗОВАНИЕ</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АДМИНИСТРАЦИЯ</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НОВОПУШКИНСКОГО МУНИЦИПАЛЬНОГО ОБРАЗОВАНИЯ</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 О С Т А Н О В Л Е Н И Е</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от 14.09.2021 года                                             № 238</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 Пробуждение</w:t>
      </w: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ПОСТАНОВЛЯЕТ:</w:t>
      </w:r>
    </w:p>
    <w:p w:rsidR="006167FE" w:rsidRPr="006167FE" w:rsidRDefault="006167FE" w:rsidP="006167F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6167FE" w:rsidRPr="006167FE" w:rsidRDefault="006167FE" w:rsidP="006167F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25.06.2021 года.</w:t>
      </w:r>
    </w:p>
    <w:p w:rsidR="006167FE" w:rsidRPr="006167FE" w:rsidRDefault="006167FE" w:rsidP="006167FE">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6167FE" w:rsidRPr="006167FE" w:rsidRDefault="006167FE" w:rsidP="006167FE">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6167FE">
        <w:rPr>
          <w:rFonts w:ascii="Arial" w:eastAsia="Times New Roman" w:hAnsi="Arial" w:cs="Arial"/>
          <w:b/>
          <w:bCs/>
          <w:color w:val="333333"/>
          <w:sz w:val="36"/>
          <w:szCs w:val="36"/>
          <w:lang w:eastAsia="ru-RU"/>
        </w:rPr>
        <w:t>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И.о. Главы Новопушкинского</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муниципального образования                                                        А.В. Чудинов</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Приложение</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постановлении администрации</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от 14.09.2021 года № 238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Утверждена</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постановлением администрации Новопушкинского муниципального</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образования</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от 27.12.2019 г. № 234</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Муниципальная программа Новопушкинского муниципального образования</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«Комплексное благоустройство территории Новопушкинского муниципального образования на 2020-2023 годы»</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2019</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Паспорт</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7"/>
        <w:gridCol w:w="2858"/>
        <w:gridCol w:w="973"/>
        <w:gridCol w:w="883"/>
        <w:gridCol w:w="883"/>
        <w:gridCol w:w="883"/>
        <w:gridCol w:w="728"/>
      </w:tblGrid>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Наименование муниципальной программы</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«Комплексное благоустройство территории Новопушкинского</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муниципального образования на 2020-2023 годы»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(далее – Программа)</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Цели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населенных пунктов Новопушкинского муниципального 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комфортных условий для проживания и отдыха населения.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Задачи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Приведение в качественное состояние элементов благоустройства;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Содержание, текущий ремонт объектов благоустройство (МАФ, ДИП, газонов, зеленых насаждений);</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свободных территориях, ликвидация стихийных навалов мусора;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Реконструкция и ремонт системы уличного освещения, с установкой</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светильников в населенных пунктах;</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 Формирование условий и создание мест отдыха населения;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Заказчик</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Администрация Новопушкинского муниципального образования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Разработчик</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Администрация Новопушкинского муниципального образования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Сроки реализации Программы</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2020-2023 годы</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Перечень</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основных</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мероприятий</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Организация уличного освещения муниципального 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Озеленение территории муниципального образования</w:t>
            </w:r>
          </w:p>
          <w:p w:rsidR="006167FE" w:rsidRPr="006167FE" w:rsidRDefault="006167FE" w:rsidP="006167F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6167FE" w:rsidRPr="006167FE" w:rsidRDefault="006167FE" w:rsidP="006167F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Пробуждение;</w:t>
            </w:r>
          </w:p>
          <w:p w:rsidR="006167FE" w:rsidRPr="006167FE" w:rsidRDefault="006167FE" w:rsidP="006167F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Анисовский.</w:t>
            </w:r>
          </w:p>
          <w:p w:rsidR="006167FE" w:rsidRPr="006167FE" w:rsidRDefault="006167FE" w:rsidP="006167F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6167FE" w:rsidRPr="006167FE" w:rsidRDefault="006167FE" w:rsidP="006167F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Коминтерн;</w:t>
            </w:r>
          </w:p>
          <w:p w:rsidR="006167FE" w:rsidRPr="006167FE" w:rsidRDefault="006167FE" w:rsidP="006167FE">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tc>
      </w:tr>
      <w:tr w:rsidR="006167FE" w:rsidRPr="006167FE" w:rsidTr="006167FE">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Источники 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объемы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финансирования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Источники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финансирования</w:t>
            </w:r>
          </w:p>
        </w:tc>
        <w:tc>
          <w:tcPr>
            <w:tcW w:w="0" w:type="auto"/>
            <w:gridSpan w:val="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Общий объем средств, направляемый на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2023 год</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1 797,4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737,4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1 060,0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1 834,3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544,7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1 289,6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Средства бюджета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13 813,8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5 401,6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6 352,6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1 310,5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749,1</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Планируемые</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результаты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реализации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tc>
        <w:tc>
          <w:tcPr>
            <w:tcW w:w="0" w:type="auto"/>
            <w:gridSpan w:val="6"/>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Создание благоприятных и комфортных условий для проживания и отдыха населения муниципального 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Увеличение уровня освещенности улиц, проездов, внутриквартальных дорог поселения.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Сокращение потребления электроэнергии.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Экономия бюджетных средств.</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Улучшение санитарного и экологического состояния поселения.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6167FE" w:rsidRPr="006167FE" w:rsidRDefault="006167FE" w:rsidP="006167F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Общая характеристика сферы реализации муниципальной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6167FE" w:rsidRPr="006167FE" w:rsidRDefault="006167FE" w:rsidP="006167F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Цели муниципальной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xml:space="preserve">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w:t>
      </w:r>
      <w:r w:rsidRPr="006167FE">
        <w:rPr>
          <w:rFonts w:ascii="Arial" w:eastAsia="Times New Roman" w:hAnsi="Arial" w:cs="Arial"/>
          <w:color w:val="333333"/>
          <w:sz w:val="21"/>
          <w:szCs w:val="21"/>
          <w:lang w:eastAsia="ru-RU"/>
        </w:rPr>
        <w:lastRenderedPageBreak/>
        <w:t>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Пробуждение»;</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Анисовский»;</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Коминтерн»;</w:t>
      </w:r>
    </w:p>
    <w:p w:rsidR="006167FE" w:rsidRPr="006167FE" w:rsidRDefault="006167FE" w:rsidP="006167FE">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6167FE" w:rsidRPr="006167FE" w:rsidRDefault="006167FE" w:rsidP="006167F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Основными мероприятиями муниципальной программы являются: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Характеристика основных мероприятий Программ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4.1. </w:t>
      </w:r>
      <w:r w:rsidRPr="006167FE">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является: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улучшение условий и комфортности проживания граждан;</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профилактика правонарушений;</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 Мероприятия 1.</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01.01.2021 года составляет 20,51 км, в соотношении к дорожно-уличной сети –31,5 %.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6167FE">
        <w:rPr>
          <w:rFonts w:ascii="Arial" w:eastAsia="Times New Roman" w:hAnsi="Arial" w:cs="Arial"/>
          <w:color w:val="333333"/>
          <w:sz w:val="16"/>
          <w:szCs w:val="16"/>
          <w:vertAlign w:val="superscript"/>
          <w:lang w:eastAsia="ru-RU"/>
        </w:rPr>
        <w:t>0 </w:t>
      </w:r>
      <w:r w:rsidRPr="006167FE">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Приложению1.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6167FE" w:rsidRPr="006167FE" w:rsidRDefault="006167FE" w:rsidP="006167FE">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Основное мероприятие «Устройство площадок под мусорные контейнеры в п. Коминтерн»</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Цели и задачи мероприятия «Устройство площадок под мусорные контейнеры в п. Коминтерн» (далее- Мероприятие 5).</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6167FE" w:rsidRPr="006167FE" w:rsidRDefault="006167FE" w:rsidP="006167FE">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 (далее- Мероприятие 8).</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Характеристика проблем: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центре п. Пробуждение находится сквер, на территории которого расположена детская и спортивная площадки, а так же доска почета,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от бродячих животных</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w:t>
      </w:r>
    </w:p>
    <w:p w:rsidR="006167FE" w:rsidRPr="006167FE" w:rsidRDefault="006167FE" w:rsidP="006167FE">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
        <w:gridCol w:w="1785"/>
        <w:gridCol w:w="609"/>
        <w:gridCol w:w="609"/>
        <w:gridCol w:w="499"/>
        <w:gridCol w:w="499"/>
        <w:gridCol w:w="396"/>
        <w:gridCol w:w="396"/>
        <w:gridCol w:w="163"/>
        <w:gridCol w:w="135"/>
        <w:gridCol w:w="99"/>
        <w:gridCol w:w="86"/>
        <w:gridCol w:w="1090"/>
        <w:gridCol w:w="261"/>
        <w:gridCol w:w="291"/>
        <w:gridCol w:w="102"/>
        <w:gridCol w:w="383"/>
        <w:gridCol w:w="71"/>
        <w:gridCol w:w="276"/>
        <w:gridCol w:w="276"/>
        <w:gridCol w:w="240"/>
        <w:gridCol w:w="240"/>
        <w:gridCol w:w="160"/>
        <w:gridCol w:w="111"/>
        <w:gridCol w:w="110"/>
      </w:tblGrid>
      <w:tr w:rsidR="006167FE" w:rsidRPr="006167FE" w:rsidTr="006167FE">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N п/п</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Задачи,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направленные на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достижение                  цели</w:t>
            </w:r>
          </w:p>
        </w:tc>
        <w:tc>
          <w:tcPr>
            <w:tcW w:w="0" w:type="auto"/>
            <w:gridSpan w:val="6"/>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Планируемый объем</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финансирования на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решение данной задачи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(тыс. руб.)</w:t>
            </w:r>
          </w:p>
        </w:tc>
        <w:tc>
          <w:tcPr>
            <w:tcW w:w="0" w:type="auto"/>
            <w:gridSpan w:val="1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Показатель реализации мероприятий</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муниципальной программы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gridSpan w:val="6"/>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gridSpan w:val="4"/>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Ед. изм.</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xml:space="preserve">Отчетный базовый период/Базовое значение показателя (на начало </w:t>
            </w:r>
            <w:r w:rsidRPr="006167FE">
              <w:rPr>
                <w:rFonts w:ascii="Arial" w:eastAsia="Times New Roman" w:hAnsi="Arial" w:cs="Arial"/>
                <w:b/>
                <w:bCs/>
                <w:color w:val="333333"/>
                <w:sz w:val="21"/>
                <w:szCs w:val="21"/>
                <w:lang w:eastAsia="ru-RU"/>
              </w:rPr>
              <w:lastRenderedPageBreak/>
              <w:t>реализации подпрограммы)</w:t>
            </w:r>
          </w:p>
        </w:tc>
        <w:tc>
          <w:tcPr>
            <w:tcW w:w="0" w:type="auto"/>
            <w:gridSpan w:val="10"/>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Планируемое значение</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показателя по годам</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реализации</w:t>
            </w:r>
          </w:p>
        </w:tc>
        <w:tc>
          <w:tcPr>
            <w:tcW w:w="0" w:type="auto"/>
            <w:gridSpan w:val="2"/>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4"/>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Всего</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2020 год</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2021</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2022</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год</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2023 год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8</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11</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12</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Оплата за уличное освещение</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5 800,3</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2 350,0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5 800,3</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2 296,7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2 344,0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860,5</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299,1</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Ремонт уличного освещения</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1 988,6</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630,1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1 988,6</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630,1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1 358,5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Погашение кредиторской задолженности</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294,5</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294,5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8 083,4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2 980,1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8 083,4</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2 926,8</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3 997,0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860,5</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299,1</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Приобретение саженцев</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422,0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руб.</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72,0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422,0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72,0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250,0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50,0</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Покос травы</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1 300,4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700,0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1 300,4</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650,4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650,0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1 722,4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772,0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1 722,4</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722,4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900,0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50,0</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Мероприятие 3 «Организация прочих мероприятий по благоустройству</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территории муниципального образования»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9.       5</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3 510,2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950,0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3 510,2</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922,9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1 787,3</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400,0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400,0</w:t>
            </w:r>
          </w:p>
        </w:tc>
      </w:tr>
      <w:tr w:rsidR="006167FE" w:rsidRPr="006167FE" w:rsidTr="006167FE">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3 510,2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950,0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3 510,2</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922,9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1 787,3</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400,0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400,0</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226,0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426,5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52,7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705,2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705,2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705,2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r w:rsidR="006167FE" w:rsidRPr="006167FE" w:rsidTr="006167FE">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226,0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426,5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52,7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705,2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705,2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705,2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170,4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310,9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38,4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519,7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519,7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519,7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r w:rsidR="006167FE" w:rsidRPr="006167FE" w:rsidTr="006167FE">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170,4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310,9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38,4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gridSpan w:val="4"/>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519,7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519,7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519,7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Мероприятия 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Благоустройство сквера в районе обелиска павшим воинам в годы ВОВ в. Коминтерн</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328,5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453,6</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782,1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782,1</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782,1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328,5</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453,6</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782,1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782,1</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782,1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Мероприятие 7 « Устройство площадок под мусорные контейнеры в п. Коминтерн »</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155,4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322,6</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39,9</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517,9</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517,9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155,4</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322,6</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39,9</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517,9</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517,9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r>
      <w:tr w:rsidR="006167FE" w:rsidRPr="006167FE" w:rsidTr="006167FE">
        <w:tc>
          <w:tcPr>
            <w:tcW w:w="0" w:type="auto"/>
            <w:gridSpan w:val="2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Мероприятия 8 «Реализация проектов развития муниципальных образований области, основанных на местных инициативах (проект "Установка спортивной площадки и ограждения сквера «Мечта» в поселке Пробуждение")</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Установка спортивной площадки</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170,0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170,0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Устройство покрытия под спортивную площадку</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158,0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140,0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298,0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298,0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Поставка спортивного оборудования</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275,0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245,0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520,0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520,0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Работы по устройству ограждения сквера</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272,0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240,0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512,0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512,0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795,0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705,0</w:t>
            </w:r>
          </w:p>
        </w:tc>
        <w:tc>
          <w:tcPr>
            <w:tcW w:w="0" w:type="auto"/>
            <w:gridSpan w:val="3"/>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1 500,0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1 500,00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Погашение кредиторской задолженности</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104,6</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Всего по</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мероприятиям</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15 095,9</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1 060,0</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1 289,6</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6 709,1</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17 445,5</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6 683,7</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8 702,2</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1 310,5</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749,1</w:t>
            </w:r>
          </w:p>
        </w:tc>
      </w:tr>
      <w:tr w:rsidR="006167FE" w:rsidRPr="006167FE" w:rsidTr="006167FE">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622"/>
        <w:gridCol w:w="1067"/>
        <w:gridCol w:w="993"/>
        <w:gridCol w:w="993"/>
        <w:gridCol w:w="993"/>
        <w:gridCol w:w="846"/>
      </w:tblGrid>
      <w:tr w:rsidR="006167FE" w:rsidRPr="006167FE" w:rsidTr="006167FE">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Источники и</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объемы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финансирования</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Источники финансирования</w:t>
            </w:r>
          </w:p>
        </w:tc>
        <w:tc>
          <w:tcPr>
            <w:tcW w:w="0" w:type="auto"/>
            <w:gridSpan w:val="5"/>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2023 год</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13 813,8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5 401,6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6 352,6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1 310,5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749,1</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1 834,3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544,7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1 289,6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1 797,4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737,4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1 060,0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6167FE" w:rsidRPr="006167FE" w:rsidRDefault="006167FE" w:rsidP="006167F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разрабатывает Программу;</w:t>
      </w:r>
    </w:p>
    <w:p w:rsidR="006167FE" w:rsidRPr="006167FE" w:rsidRDefault="006167FE" w:rsidP="006167F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формирует прогноз расходов на реализацию мероприятий Программы;</w:t>
      </w:r>
    </w:p>
    <w:p w:rsidR="006167FE" w:rsidRPr="006167FE" w:rsidRDefault="006167FE" w:rsidP="006167F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6167FE" w:rsidRPr="006167FE" w:rsidRDefault="006167FE" w:rsidP="006167F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6167FE" w:rsidRPr="006167FE" w:rsidRDefault="006167FE" w:rsidP="006167F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6167FE" w:rsidRPr="006167FE" w:rsidRDefault="006167FE" w:rsidP="006167FE">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готовит отчёт о реализации мероприятия.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6167FE" w:rsidRPr="006167FE" w:rsidRDefault="006167FE" w:rsidP="006167FE">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Оценка эффективности последствий реализации Программы </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8.2. Оценка эффективности производится по следующим направлениям: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степень достижения целей, решения задач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Kn = (Tfn / Tn) x 100%</w:t>
      </w:r>
      <w:r w:rsidRPr="006167FE">
        <w:rPr>
          <w:rFonts w:ascii="Arial" w:eastAsia="Times New Roman" w:hAnsi="Arial" w:cs="Arial"/>
          <w:color w:val="333333"/>
          <w:sz w:val="21"/>
          <w:szCs w:val="21"/>
          <w:lang w:eastAsia="ru-RU"/>
        </w:rPr>
        <w:t>, где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n – порядковый номер целевого индикатора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b/>
          <w:bCs/>
          <w:i/>
          <w:iCs/>
          <w:color w:val="333333"/>
          <w:sz w:val="21"/>
          <w:szCs w:val="21"/>
          <w:lang w:eastAsia="ru-RU"/>
        </w:rPr>
        <w:t>E = (SUM К / m) x 100%</w:t>
      </w:r>
      <w:r w:rsidRPr="006167FE">
        <w:rPr>
          <w:rFonts w:ascii="Arial" w:eastAsia="Times New Roman" w:hAnsi="Arial" w:cs="Arial"/>
          <w:color w:val="333333"/>
          <w:sz w:val="21"/>
          <w:szCs w:val="21"/>
          <w:lang w:eastAsia="ru-RU"/>
        </w:rPr>
        <w:t>, где:</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E – эффективность реализации программы (процентов);</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SUM – обозначение математического суммирования;</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m – количество индикаторов программы.</w:t>
      </w:r>
    </w:p>
    <w:p w:rsidR="006167FE" w:rsidRPr="006167FE" w:rsidRDefault="006167FE" w:rsidP="006167FE">
      <w:pPr>
        <w:shd w:val="clear" w:color="auto" w:fill="FFFFFF"/>
        <w:spacing w:after="150" w:line="240" w:lineRule="auto"/>
        <w:jc w:val="both"/>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Степень эффективности                         реализации Программы</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Высокая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60-80%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Хорошая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30-60%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Удовлетворительная</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0-30%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Неудовлетворительная</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1</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779"/>
        <w:gridCol w:w="1830"/>
        <w:gridCol w:w="1052"/>
        <w:gridCol w:w="2690"/>
        <w:gridCol w:w="1636"/>
      </w:tblGrid>
      <w:tr w:rsidR="006167FE" w:rsidRPr="006167FE" w:rsidTr="006167FE">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Наименование мероприятия</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Стоимость работ</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Год   ввода в эксплуатацию</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Местный бюджет,</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Замена и ремонт фонарей уличного освещения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974,7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2021</w:t>
            </w:r>
          </w:p>
        </w:tc>
      </w:tr>
      <w:tr w:rsidR="006167FE" w:rsidRPr="006167FE" w:rsidTr="006167FE">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974,7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2</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ПЛАН </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озеленения территории Новопушкинского муниципального образования</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
        <w:gridCol w:w="3434"/>
        <w:gridCol w:w="3451"/>
        <w:gridCol w:w="1923"/>
      </w:tblGrid>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Наименование населенного пункта</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Стоимость   (руб.)</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Населенные пункты Новопушкинского МО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Приобретение саженцев цветы и деревьев</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250 000,0</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Покос травы</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250 000,0</w:t>
            </w:r>
          </w:p>
        </w:tc>
      </w:tr>
      <w:tr w:rsidR="006167FE" w:rsidRPr="006167FE" w:rsidTr="006167FE">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500 000,0</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3</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2020–2023 годы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96"/>
        <w:gridCol w:w="1597"/>
        <w:gridCol w:w="1658"/>
        <w:gridCol w:w="877"/>
        <w:gridCol w:w="1640"/>
        <w:gridCol w:w="1497"/>
        <w:gridCol w:w="990"/>
      </w:tblGrid>
      <w:tr w:rsidR="006167FE" w:rsidRPr="006167FE" w:rsidTr="006167FE">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Наименование</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объекта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Стоимость работ</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(прогнозируемая) тыс. руб</w:t>
            </w:r>
            <w:r w:rsidRPr="006167FE">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Год ввода в эксплуата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цию</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Населенные пункты</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Приобретение расходных</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1 000,0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2021</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Приобретение и установка детских площадок</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600,0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2021</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Монтаж и демонтаж новогодней иллюминации</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213,6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2021</w:t>
            </w:r>
          </w:p>
        </w:tc>
      </w:tr>
      <w:tr w:rsidR="006167FE" w:rsidRPr="006167FE" w:rsidTr="006167FE">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1 813,6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0,0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r>
    </w:tbl>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4</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Данные об источниках образования ТКО</w:t>
            </w:r>
          </w:p>
        </w:tc>
      </w:tr>
      <w:tr w:rsidR="006167FE" w:rsidRPr="006167FE" w:rsidTr="006167FE">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10.   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12.   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13.   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14.   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15.   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16.   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17.   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18.   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19.   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Объём работ:</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 Пробуждение</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5</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Данные об источниках образования ТКО</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39</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10.   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12.   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13.   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14.   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15.   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16.   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Объём работ:</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 Анисовский</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6</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lastRenderedPageBreak/>
        <w:t>Плана развития благоустройства населенных пунктов</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Новопушкинского муниципального образования на 2020–2023 годы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1801"/>
        <w:gridCol w:w="2020"/>
        <w:gridCol w:w="1170"/>
        <w:gridCol w:w="985"/>
        <w:gridCol w:w="609"/>
        <w:gridCol w:w="1560"/>
      </w:tblGrid>
      <w:tr w:rsidR="006167FE" w:rsidRPr="006167FE" w:rsidTr="006167FE">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Наименование</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объекта</w:t>
            </w:r>
          </w:p>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Стоимость работ (тыс. руб</w:t>
            </w:r>
            <w:r w:rsidRPr="006167FE">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Год ввода в эксплуатацию</w:t>
            </w:r>
          </w:p>
        </w:tc>
      </w:tr>
      <w:tr w:rsidR="006167FE" w:rsidRPr="006167FE" w:rsidTr="006167FE">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453,6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328,5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2020</w:t>
            </w:r>
          </w:p>
        </w:tc>
      </w:tr>
      <w:tr w:rsidR="006167FE" w:rsidRPr="006167FE" w:rsidTr="006167FE">
        <w:tc>
          <w:tcPr>
            <w:tcW w:w="0" w:type="auto"/>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453,6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328,5</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6167FE" w:rsidRPr="006167FE" w:rsidRDefault="006167FE" w:rsidP="006167FE">
            <w:pPr>
              <w:spacing w:after="0" w:line="240" w:lineRule="auto"/>
              <w:rPr>
                <w:rFonts w:ascii="Arial" w:eastAsia="Times New Roman" w:hAnsi="Arial" w:cs="Arial"/>
                <w:color w:val="333333"/>
                <w:sz w:val="21"/>
                <w:szCs w:val="21"/>
                <w:lang w:eastAsia="ru-RU"/>
              </w:rPr>
            </w:pP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                                                     </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Приложение 7</w:t>
      </w:r>
    </w:p>
    <w:p w:rsidR="006167FE" w:rsidRPr="006167FE" w:rsidRDefault="006167FE" w:rsidP="006167FE">
      <w:pPr>
        <w:shd w:val="clear" w:color="auto" w:fill="FFFFFF"/>
        <w:spacing w:after="150" w:line="240" w:lineRule="auto"/>
        <w:jc w:val="right"/>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167FE" w:rsidRPr="006167FE" w:rsidRDefault="006167FE" w:rsidP="006167FE">
      <w:pPr>
        <w:shd w:val="clear" w:color="auto" w:fill="FFFFFF"/>
        <w:spacing w:after="150" w:line="240" w:lineRule="auto"/>
        <w:jc w:val="center"/>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Данные об источниках образования ТКО</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28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4.       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5.       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 + 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6.       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7.       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8.       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МКД</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9.       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10.   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12.   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13.   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14.   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15.   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lastRenderedPageBreak/>
              <w:t>16.   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17.   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18.   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2</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r w:rsidR="006167FE" w:rsidRPr="006167FE" w:rsidTr="006167FE">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19.   </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1,1</w:t>
            </w:r>
          </w:p>
        </w:tc>
        <w:tc>
          <w:tcPr>
            <w:tcW w:w="0" w:type="auto"/>
            <w:shd w:val="clear" w:color="auto" w:fill="FFFFFF"/>
            <w:vAlign w:val="center"/>
            <w:hideMark/>
          </w:tcPr>
          <w:p w:rsidR="006167FE" w:rsidRPr="006167FE" w:rsidRDefault="006167FE" w:rsidP="006167FE">
            <w:pPr>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частный сектор</w:t>
            </w:r>
          </w:p>
        </w:tc>
      </w:tr>
    </w:tbl>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Объём работ: п. Коминтерн</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b/>
          <w:bCs/>
          <w:color w:val="333333"/>
          <w:sz w:val="21"/>
          <w:szCs w:val="21"/>
          <w:lang w:eastAsia="ru-RU"/>
        </w:rPr>
        <w:t> </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6167FE" w:rsidRPr="006167FE" w:rsidRDefault="006167FE" w:rsidP="006167FE">
      <w:pPr>
        <w:shd w:val="clear" w:color="auto" w:fill="FFFFFF"/>
        <w:spacing w:after="150" w:line="240" w:lineRule="auto"/>
        <w:rPr>
          <w:rFonts w:ascii="Arial" w:eastAsia="Times New Roman" w:hAnsi="Arial" w:cs="Arial"/>
          <w:color w:val="333333"/>
          <w:sz w:val="21"/>
          <w:szCs w:val="21"/>
          <w:lang w:eastAsia="ru-RU"/>
        </w:rPr>
      </w:pPr>
      <w:r w:rsidRPr="006167FE">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F1202E" w:rsidRDefault="00F1202E">
      <w:bookmarkStart w:id="0" w:name="_GoBack"/>
      <w:bookmarkEnd w:id="0"/>
    </w:p>
    <w:sectPr w:rsidR="00F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84"/>
    <w:multiLevelType w:val="multilevel"/>
    <w:tmpl w:val="5F76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A25D7"/>
    <w:multiLevelType w:val="multilevel"/>
    <w:tmpl w:val="A642B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C11CD"/>
    <w:multiLevelType w:val="multilevel"/>
    <w:tmpl w:val="19926C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F6B59"/>
    <w:multiLevelType w:val="multilevel"/>
    <w:tmpl w:val="17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C0199"/>
    <w:multiLevelType w:val="multilevel"/>
    <w:tmpl w:val="08248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D6203"/>
    <w:multiLevelType w:val="multilevel"/>
    <w:tmpl w:val="D1DA59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C3519"/>
    <w:multiLevelType w:val="multilevel"/>
    <w:tmpl w:val="899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5CB0"/>
    <w:multiLevelType w:val="multilevel"/>
    <w:tmpl w:val="129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0612B"/>
    <w:multiLevelType w:val="multilevel"/>
    <w:tmpl w:val="E1E482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22412"/>
    <w:multiLevelType w:val="multilevel"/>
    <w:tmpl w:val="EDB03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641F3"/>
    <w:multiLevelType w:val="multilevel"/>
    <w:tmpl w:val="8302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370124"/>
    <w:multiLevelType w:val="multilevel"/>
    <w:tmpl w:val="06FE9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651D1"/>
    <w:multiLevelType w:val="multilevel"/>
    <w:tmpl w:val="28F4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9C2429"/>
    <w:multiLevelType w:val="multilevel"/>
    <w:tmpl w:val="FDD8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0"/>
  </w:num>
  <w:num w:numId="4">
    <w:abstractNumId w:val="9"/>
  </w:num>
  <w:num w:numId="5">
    <w:abstractNumId w:val="13"/>
  </w:num>
  <w:num w:numId="6">
    <w:abstractNumId w:val="11"/>
  </w:num>
  <w:num w:numId="7">
    <w:abstractNumId w:val="1"/>
  </w:num>
  <w:num w:numId="8">
    <w:abstractNumId w:val="7"/>
  </w:num>
  <w:num w:numId="9">
    <w:abstractNumId w:val="3"/>
  </w:num>
  <w:num w:numId="10">
    <w:abstractNumId w:val="8"/>
  </w:num>
  <w:num w:numId="11">
    <w:abstractNumId w:val="4"/>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FE"/>
    <w:rsid w:val="006167FE"/>
    <w:rsid w:val="00F1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407D0-D432-4586-9F30-28CD63A7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167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7FE"/>
    <w:rPr>
      <w:rFonts w:ascii="Times New Roman" w:eastAsia="Times New Roman" w:hAnsi="Times New Roman" w:cs="Times New Roman"/>
      <w:b/>
      <w:bCs/>
      <w:sz w:val="36"/>
      <w:szCs w:val="36"/>
      <w:lang w:eastAsia="ru-RU"/>
    </w:rPr>
  </w:style>
  <w:style w:type="paragraph" w:customStyle="1" w:styleId="msonormal0">
    <w:name w:val="msonormal"/>
    <w:basedOn w:val="a"/>
    <w:rsid w:val="006167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6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7FE"/>
    <w:rPr>
      <w:b/>
      <w:bCs/>
    </w:rPr>
  </w:style>
  <w:style w:type="character" w:styleId="a5">
    <w:name w:val="Emphasis"/>
    <w:basedOn w:val="a0"/>
    <w:uiPriority w:val="20"/>
    <w:qFormat/>
    <w:rsid w:val="00616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5955</Words>
  <Characters>33950</Characters>
  <Application>Microsoft Office Word</Application>
  <DocSecurity>0</DocSecurity>
  <Lines>282</Lines>
  <Paragraphs>79</Paragraphs>
  <ScaleCrop>false</ScaleCrop>
  <Company>SPecialiST RePack</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2024-02-29T04:27:00Z</dcterms:created>
  <dcterms:modified xsi:type="dcterms:W3CDTF">2024-02-29T04:28:00Z</dcterms:modified>
</cp:coreProperties>
</file>