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ЭНГЕЛЬССКИЙ МУНИЦИПАЛЬНЫЙ РАЙОН САРАТОВСКОЙ ОБЛАСТИ</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НОВОПУШКИНСКОЕ МУНИЦИПАЛЬНОЕ ОБРАЗОВАНИЕ</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АДМИНИСТРАЦИЯ</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НОВОПУШКИНСКОГО МУНИЦИПАЛЬНОГО ОБРАЗОВАНИЯ</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 О С Т А Н О В Л Е Н И Е</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от 27.05.2020 года                                               №99</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п. Пробуждение</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ПОСТАНОВЛЯЕТ:</w:t>
      </w:r>
    </w:p>
    <w:p w:rsidR="00BB15CA" w:rsidRPr="00BB15CA" w:rsidRDefault="00BB15CA" w:rsidP="00BB15CA">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BB15CA" w:rsidRPr="00BB15CA" w:rsidRDefault="00BB15CA" w:rsidP="00BB15CA">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BB15CA" w:rsidRPr="00BB15CA" w:rsidRDefault="00BB15CA" w:rsidP="00BB15CA">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Глава Новопушкинского</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муниципального образования                                                            О.Г. Бубнова</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Приложение</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к постановлению администрации от 27.05.2020 года №99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Утверждена</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Постановлением администрации Новопушкинского муниципального</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образования</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от 27.12.2019 г. № 234</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lastRenderedPageBreak/>
        <w:t> </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Муниципальная программа</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Новопушкинского муниципального образования</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«Комплексное благоустройство территории</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Новопушкинского муниципального образования</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на 2020-2022 годы»</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2019</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Паспорт</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2296"/>
        <w:gridCol w:w="3502"/>
        <w:gridCol w:w="919"/>
        <w:gridCol w:w="982"/>
        <w:gridCol w:w="828"/>
        <w:gridCol w:w="828"/>
      </w:tblGrid>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муниципального образования на 2020-2022 годы»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(далее – Программа)</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Цели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комфортных условий для проживания и отдыха населения.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Задачи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светильников в населенных пунктах;</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Формирование условий и создание мест отдыха населения;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Заказчик</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Разработчик</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Сроки реализации 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2020-2022 годы</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Перечень</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основных</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мероприятий</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Озеленение территории муниципального образования</w:t>
            </w:r>
          </w:p>
          <w:p w:rsidR="00BB15CA" w:rsidRPr="00BB15CA" w:rsidRDefault="00BB15CA" w:rsidP="00BB15C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BB15CA" w:rsidRPr="00BB15CA" w:rsidRDefault="00BB15CA" w:rsidP="00BB15C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BB15CA" w:rsidRPr="00BB15CA" w:rsidRDefault="00BB15CA" w:rsidP="00BB15CA">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Устройство площадок под мусорные контейнеры в п. Анисовский.</w:t>
            </w:r>
          </w:p>
        </w:tc>
      </w:tr>
      <w:tr w:rsidR="00BB15CA" w:rsidRPr="00BB15CA" w:rsidTr="00BB15CA">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Источники 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объемы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финансирования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Источники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финансирования</w:t>
            </w:r>
          </w:p>
        </w:tc>
        <w:tc>
          <w:tcPr>
            <w:tcW w:w="0" w:type="auto"/>
            <w:gridSpan w:val="4"/>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Общий объем средств, направляемый на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2022 год</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823,2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823,2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101,7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бюджета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9 049,8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4 449,8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2 300,0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2 300,0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Планируемые</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результаты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реализации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gridSpan w:val="5"/>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Сокращение потребления электроэнергии.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Экономия бюджетных средств.</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BB15CA" w:rsidRPr="00BB15CA" w:rsidRDefault="00BB15CA" w:rsidP="00BB15CA">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BB15CA" w:rsidRPr="00BB15CA" w:rsidRDefault="00BB15CA" w:rsidP="00BB15CA">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Цели муниципальной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w:t>
      </w:r>
      <w:r w:rsidRPr="00BB15CA">
        <w:rPr>
          <w:rFonts w:ascii="Arial" w:eastAsia="Times New Roman" w:hAnsi="Arial" w:cs="Arial"/>
          <w:color w:val="333333"/>
          <w:sz w:val="21"/>
          <w:szCs w:val="21"/>
          <w:lang w:eastAsia="ru-RU"/>
        </w:rPr>
        <w:lastRenderedPageBreak/>
        <w:t>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BB15CA" w:rsidRPr="00BB15CA" w:rsidRDefault="00BB15CA" w:rsidP="00BB15C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BB15CA" w:rsidRPr="00BB15CA" w:rsidRDefault="00BB15CA" w:rsidP="00BB15C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BB15CA" w:rsidRPr="00BB15CA" w:rsidRDefault="00BB15CA" w:rsidP="00BB15C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BB15CA" w:rsidRPr="00BB15CA" w:rsidRDefault="00BB15CA" w:rsidP="00BB15C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«Устройство площадок под мусорные контейнеры в п. Пробуждение».</w:t>
      </w:r>
    </w:p>
    <w:p w:rsidR="00BB15CA" w:rsidRPr="00BB15CA" w:rsidRDefault="00BB15CA" w:rsidP="00BB15CA">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«Устройство площадок под мусорные контейнеры в п. Анисовский».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2022 год.</w:t>
      </w:r>
    </w:p>
    <w:p w:rsidR="00BB15CA" w:rsidRPr="00BB15CA" w:rsidRDefault="00BB15CA" w:rsidP="00BB15CA">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Основными мероприятиями муниципальной программы являются: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BB15CA" w:rsidRPr="00BB15CA" w:rsidRDefault="00BB15CA" w:rsidP="00BB15CA">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Характеристика основных мероприятий Программы</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lastRenderedPageBreak/>
        <w:t>         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4.1. </w:t>
      </w:r>
      <w:r w:rsidRPr="00BB15CA">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Целью является: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улучшение условий и комфортности проживания граждан;</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профилактика правонарушений;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Характеристика проблем Мероприятия 1.</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BB15CA">
        <w:rPr>
          <w:rFonts w:ascii="Arial" w:eastAsia="Times New Roman" w:hAnsi="Arial" w:cs="Arial"/>
          <w:color w:val="333333"/>
          <w:sz w:val="16"/>
          <w:szCs w:val="16"/>
          <w:vertAlign w:val="superscript"/>
          <w:lang w:eastAsia="ru-RU"/>
        </w:rPr>
        <w:t>0 </w:t>
      </w:r>
      <w:r w:rsidRPr="00BB15CA">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2022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2020–2022 годы» согласно Приложению1.     </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lastRenderedPageBreak/>
        <w:t>4.2. Основное мероприятие «Озеленение территории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Характеристика проблем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Характеристика проблем: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lastRenderedPageBreak/>
        <w:t>Характеристика проблем: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Характеристика проблем: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2020-2022 годы»</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11"/>
        <w:gridCol w:w="1175"/>
        <w:gridCol w:w="1385"/>
        <w:gridCol w:w="1035"/>
        <w:gridCol w:w="837"/>
        <w:gridCol w:w="99"/>
        <w:gridCol w:w="711"/>
        <w:gridCol w:w="1026"/>
        <w:gridCol w:w="170"/>
        <w:gridCol w:w="112"/>
        <w:gridCol w:w="409"/>
        <w:gridCol w:w="261"/>
        <w:gridCol w:w="511"/>
        <w:gridCol w:w="471"/>
        <w:gridCol w:w="241"/>
        <w:gridCol w:w="303"/>
        <w:gridCol w:w="98"/>
      </w:tblGrid>
      <w:tr w:rsidR="00BB15CA" w:rsidRPr="00BB15CA" w:rsidTr="00BB15CA">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Задачи,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направленные на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достижение цели</w:t>
            </w:r>
          </w:p>
        </w:tc>
        <w:tc>
          <w:tcPr>
            <w:tcW w:w="0" w:type="auto"/>
            <w:gridSpan w:val="3"/>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Планируемый объем</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финансирования на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решение данной задачи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(тыс. руб.)</w:t>
            </w:r>
          </w:p>
        </w:tc>
        <w:tc>
          <w:tcPr>
            <w:tcW w:w="0" w:type="auto"/>
            <w:gridSpan w:val="1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Показатель реализации мероприятий</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муниципальной программы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gridSpan w:val="2"/>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Единица измерения</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8"/>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Планируемое значение</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показателя по годам</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реализации</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xml:space="preserve">Бюджет Новопушкинского муниципального </w:t>
            </w:r>
            <w:r w:rsidRPr="00BB15CA">
              <w:rPr>
                <w:rFonts w:ascii="Times New Roman" w:eastAsia="Times New Roman" w:hAnsi="Times New Roman" w:cs="Times New Roman"/>
                <w:b/>
                <w:bCs/>
                <w:sz w:val="24"/>
                <w:szCs w:val="24"/>
                <w:lang w:eastAsia="ru-RU"/>
              </w:rPr>
              <w:lastRenderedPageBreak/>
              <w:t>образования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Другие источники (средства федерал</w:t>
            </w:r>
            <w:r w:rsidRPr="00BB15CA">
              <w:rPr>
                <w:rFonts w:ascii="Times New Roman" w:eastAsia="Times New Roman" w:hAnsi="Times New Roman" w:cs="Times New Roman"/>
                <w:b/>
                <w:bCs/>
                <w:sz w:val="24"/>
                <w:szCs w:val="24"/>
                <w:lang w:eastAsia="ru-RU"/>
              </w:rPr>
              <w:lastRenderedPageBreak/>
              <w:t>ьного бюджета)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Другие источники (средства област</w:t>
            </w:r>
            <w:r w:rsidRPr="00BB15CA">
              <w:rPr>
                <w:rFonts w:ascii="Times New Roman" w:eastAsia="Times New Roman" w:hAnsi="Times New Roman" w:cs="Times New Roman"/>
                <w:b/>
                <w:bCs/>
                <w:sz w:val="24"/>
                <w:szCs w:val="24"/>
                <w:lang w:eastAsia="ru-RU"/>
              </w:rPr>
              <w:lastRenderedPageBreak/>
              <w:t>ного бюджета)</w:t>
            </w:r>
          </w:p>
        </w:tc>
        <w:tc>
          <w:tcPr>
            <w:tcW w:w="0" w:type="auto"/>
            <w:gridSpan w:val="2"/>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2021</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год</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2022</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6</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r w:rsidR="00BB15CA" w:rsidRPr="00BB15CA" w:rsidTr="00BB15CA">
        <w:tc>
          <w:tcPr>
            <w:tcW w:w="0" w:type="auto"/>
            <w:gridSpan w:val="17"/>
            <w:shd w:val="clear" w:color="auto" w:fill="auto"/>
            <w:vAlign w:val="center"/>
            <w:hideMark/>
          </w:tcPr>
          <w:p w:rsidR="00BB15CA" w:rsidRPr="00BB15CA" w:rsidRDefault="00BB15CA" w:rsidP="00BB15CA">
            <w:pPr>
              <w:spacing w:after="150" w:line="240" w:lineRule="auto"/>
              <w:jc w:val="center"/>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Оплата за уличное освещение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2 315,9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руб.</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2 522,1</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5 315,9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2 315,9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1500,0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1500,0</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Монтаж уличного освещения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332,6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руб.</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421,4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902,5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332,6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300,0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300,0</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2 648,5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2 943,5</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6 248,5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2 648,5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1800,0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1800,0</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r w:rsidR="00BB15CA" w:rsidRPr="00BB15CA" w:rsidTr="00BB15CA">
        <w:tc>
          <w:tcPr>
            <w:tcW w:w="0" w:type="auto"/>
            <w:gridSpan w:val="17"/>
            <w:shd w:val="clear" w:color="auto" w:fill="auto"/>
            <w:vAlign w:val="center"/>
            <w:hideMark/>
          </w:tcPr>
          <w:p w:rsidR="00BB15CA" w:rsidRPr="00BB15CA" w:rsidRDefault="00BB15CA" w:rsidP="00BB15CA">
            <w:pPr>
              <w:spacing w:after="150" w:line="240" w:lineRule="auto"/>
              <w:jc w:val="center"/>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Приобретение саженцев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155,8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724,4</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350,2</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155,8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97,2</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97,2</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Опиловка и снос аварийных деревьев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109,2</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305,6</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102,8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102,8</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255,8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833,6</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655,8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255,8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200,0</w:t>
            </w:r>
          </w:p>
        </w:tc>
      </w:tr>
      <w:tr w:rsidR="00BB15CA" w:rsidRPr="00BB15CA" w:rsidTr="00BB15CA">
        <w:tc>
          <w:tcPr>
            <w:tcW w:w="0" w:type="auto"/>
            <w:gridSpan w:val="17"/>
            <w:shd w:val="clear" w:color="auto" w:fill="auto"/>
            <w:vAlign w:val="center"/>
            <w:hideMark/>
          </w:tcPr>
          <w:p w:rsidR="00BB15CA" w:rsidRPr="00BB15CA" w:rsidRDefault="00BB15CA" w:rsidP="00BB15CA">
            <w:pPr>
              <w:spacing w:after="150" w:line="240" w:lineRule="auto"/>
              <w:jc w:val="center"/>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 территории муниципального образования»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6.       5</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1 044,5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3 887,6</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1 644,5</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1 044,5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300,0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300,0</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3 887,6</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1 644,5</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300,0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300,0</w:t>
            </w:r>
          </w:p>
        </w:tc>
      </w:tr>
      <w:tr w:rsidR="00BB15CA" w:rsidRPr="00BB15CA" w:rsidTr="00BB15CA">
        <w:tc>
          <w:tcPr>
            <w:tcW w:w="0" w:type="auto"/>
            <w:gridSpan w:val="17"/>
            <w:shd w:val="clear" w:color="auto" w:fill="auto"/>
            <w:vAlign w:val="center"/>
            <w:hideMark/>
          </w:tcPr>
          <w:p w:rsidR="00BB15CA" w:rsidRPr="00BB15CA" w:rsidRDefault="00BB15CA" w:rsidP="00BB15CA">
            <w:pPr>
              <w:spacing w:after="150" w:line="240" w:lineRule="auto"/>
              <w:jc w:val="center"/>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Устройство площадок под мусорные контейнер</w:t>
            </w:r>
            <w:r w:rsidRPr="00BB15CA">
              <w:rPr>
                <w:rFonts w:ascii="Times New Roman" w:eastAsia="Times New Roman" w:hAnsi="Times New Roman" w:cs="Times New Roman"/>
                <w:sz w:val="24"/>
                <w:szCs w:val="24"/>
                <w:lang w:eastAsia="ru-RU"/>
              </w:rPr>
              <w:lastRenderedPageBreak/>
              <w:t>ы в п. Пробуждение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lastRenderedPageBreak/>
              <w:t>226,0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469,4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58,0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753,4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753,4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226,0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469,4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58,0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753,4</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753,4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r>
      <w:tr w:rsidR="00BB15CA" w:rsidRPr="00BB15CA" w:rsidTr="00BB15CA">
        <w:tc>
          <w:tcPr>
            <w:tcW w:w="0" w:type="auto"/>
            <w:gridSpan w:val="17"/>
            <w:shd w:val="clear" w:color="auto" w:fill="auto"/>
            <w:vAlign w:val="center"/>
            <w:hideMark/>
          </w:tcPr>
          <w:p w:rsidR="00BB15CA" w:rsidRPr="00BB15CA" w:rsidRDefault="00BB15CA" w:rsidP="00BB15CA">
            <w:pPr>
              <w:spacing w:after="150" w:line="240" w:lineRule="auto"/>
              <w:jc w:val="center"/>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Мероприятия 5 « Устройство площадок под мусорные контейнеры в п. Анисовский»</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170,4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353,8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43,7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567,9</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567,9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170,4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353,8</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43,7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567,9</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567,9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r>
      <w:tr w:rsidR="00BB15CA" w:rsidRPr="00BB15CA" w:rsidTr="00BB15CA">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Всего по</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мероприятиям</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4 449,8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823,2</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7 664,7</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9 974,7</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5 374,7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2 300,0</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2 300,0</w:t>
            </w:r>
          </w:p>
        </w:tc>
      </w:tr>
      <w:tr w:rsidR="00BB15CA" w:rsidRPr="00BB15CA" w:rsidTr="00BB15CA">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952"/>
        <w:gridCol w:w="1113"/>
        <w:gridCol w:w="1230"/>
        <w:gridCol w:w="1087"/>
        <w:gridCol w:w="1087"/>
      </w:tblGrid>
      <w:tr w:rsidR="00BB15CA" w:rsidRPr="00BB15CA" w:rsidTr="00BB15CA">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Источники и</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объемы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финансирования</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2022 год</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9 049,8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4 449,8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2 300,0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2 300,0</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101,7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101,7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823,2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823,2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r>
      <w:tr w:rsidR="00BB15CA" w:rsidRPr="00BB15CA" w:rsidTr="00BB15CA">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lastRenderedPageBreak/>
        <w:t> </w:t>
      </w:r>
    </w:p>
    <w:p w:rsidR="00BB15CA" w:rsidRPr="00BB15CA" w:rsidRDefault="00BB15CA" w:rsidP="00BB15CA">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разрабатывает Программу;</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формирует прогноз расходов на реализацию мероприятий Программы;</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BB15CA" w:rsidRPr="00BB15CA" w:rsidRDefault="00BB15CA" w:rsidP="00BB15CA">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готовит отчёт о реализации мероприятия.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Отчеты о ходе реализации муниципальной программы «Комплексное благоустройство территории Новопушкинского муниципального образования на 2020-2022 годы» представляются главе Новопушкинского муниципального образования и Совету депутатов Новопушкинского муниципального образования.</w:t>
      </w:r>
    </w:p>
    <w:p w:rsidR="00BB15CA" w:rsidRPr="00BB15CA" w:rsidRDefault="00BB15CA" w:rsidP="00BB15CA">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Оценка эффективности последствий реализации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8.2. Оценка эффективности производится по следующим направлениям: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степень достижения целей, решения задач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lastRenderedPageBreak/>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Kn = (Tfn / Tn) x 100%</w:t>
      </w:r>
      <w:r w:rsidRPr="00BB15CA">
        <w:rPr>
          <w:rFonts w:ascii="Arial" w:eastAsia="Times New Roman" w:hAnsi="Arial" w:cs="Arial"/>
          <w:color w:val="333333"/>
          <w:sz w:val="21"/>
          <w:szCs w:val="21"/>
          <w:lang w:eastAsia="ru-RU"/>
        </w:rPr>
        <w:t>, где</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n – порядковый номер целевого индикатора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i/>
          <w:iCs/>
          <w:color w:val="333333"/>
          <w:sz w:val="21"/>
          <w:szCs w:val="21"/>
          <w:lang w:eastAsia="ru-RU"/>
        </w:rPr>
        <w:t>E = (SUM К / m) x 100%</w:t>
      </w:r>
      <w:r w:rsidRPr="00BB15CA">
        <w:rPr>
          <w:rFonts w:ascii="Arial" w:eastAsia="Times New Roman" w:hAnsi="Arial" w:cs="Arial"/>
          <w:color w:val="333333"/>
          <w:sz w:val="21"/>
          <w:szCs w:val="21"/>
          <w:lang w:eastAsia="ru-RU"/>
        </w:rPr>
        <w:t>, где:</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E – эффективность реализации программы (процентов);</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SUM – обозначение математического суммирования;</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m – количество индикаторов программы.</w:t>
      </w:r>
    </w:p>
    <w:p w:rsidR="00BB15CA" w:rsidRPr="00BB15CA" w:rsidRDefault="00BB15CA" w:rsidP="00BB15CA">
      <w:pPr>
        <w:shd w:val="clear" w:color="auto" w:fill="FFFFFF"/>
        <w:spacing w:after="150" w:line="240" w:lineRule="auto"/>
        <w:jc w:val="both"/>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86"/>
        <w:gridCol w:w="4969"/>
      </w:tblGrid>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Степень эффективности                        реализации Программы</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Высокая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Хорошая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Удовлетворительная</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Неудовлетворительная</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Приложение 1</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312"/>
        <w:gridCol w:w="1493"/>
        <w:gridCol w:w="1347"/>
        <w:gridCol w:w="1438"/>
        <w:gridCol w:w="1046"/>
        <w:gridCol w:w="868"/>
        <w:gridCol w:w="1542"/>
        <w:gridCol w:w="1309"/>
      </w:tblGrid>
      <w:tr w:rsidR="00BB15CA" w:rsidRPr="00BB15CA" w:rsidTr="00BB15CA">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 п/п</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Наименование улиц</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Протяженность линии у/осв.,</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км</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Стоимость работ</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Год   ввода в эксплуатацию</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Местный бюджет,</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 Новопушкинское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Заводская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0,56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 им К. Маркса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Солнечная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0,70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 Коминтерн</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Советская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0,49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 Анисовский</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0,35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п.Пробуждение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Эльтонская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66,5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332,6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Приложение 2</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2020–2022 годы</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75"/>
        <w:gridCol w:w="1678"/>
        <w:gridCol w:w="1606"/>
        <w:gridCol w:w="863"/>
        <w:gridCol w:w="1632"/>
        <w:gridCol w:w="1446"/>
        <w:gridCol w:w="1055"/>
      </w:tblGrid>
      <w:tr w:rsidR="00BB15CA" w:rsidRPr="00BB15CA" w:rsidTr="00BB15CA">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Наименование</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объекта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Стоимость работ</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(прогнозируемая) тыс. руб</w:t>
            </w:r>
            <w:r w:rsidRPr="00BB15CA">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Год ввода в эксплуата-</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цию</w:t>
            </w:r>
          </w:p>
        </w:tc>
      </w:tr>
      <w:tr w:rsidR="00BB15CA" w:rsidRPr="00BB15CA" w:rsidTr="00BB15CA">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xml:space="preserve">другие источники: средства бюджета Энгельсского муниципального района в форме иных </w:t>
            </w:r>
            <w:r w:rsidRPr="00BB15CA">
              <w:rPr>
                <w:rFonts w:ascii="Times New Roman" w:eastAsia="Times New Roman" w:hAnsi="Times New Roman" w:cs="Times New Roman"/>
                <w:b/>
                <w:bCs/>
                <w:sz w:val="24"/>
                <w:szCs w:val="24"/>
                <w:lang w:eastAsia="ru-RU"/>
              </w:rPr>
              <w:lastRenderedPageBreak/>
              <w:t>межбюджетных трансфертов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внебюджетные средства</w:t>
            </w: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7</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vMerge w:val="restart"/>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Населенные пункты</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Приобретение расходных</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vMerge/>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Установка детских</w:t>
            </w:r>
          </w:p>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площадок</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2020</w:t>
            </w:r>
          </w:p>
        </w:tc>
      </w:tr>
      <w:tr w:rsidR="00BB15CA" w:rsidRPr="00BB15CA" w:rsidTr="00BB15CA">
        <w:tc>
          <w:tcPr>
            <w:tcW w:w="0" w:type="auto"/>
            <w:shd w:val="clear" w:color="auto" w:fill="auto"/>
            <w:vAlign w:val="center"/>
            <w:hideMark/>
          </w:tcPr>
          <w:p w:rsidR="00BB15CA" w:rsidRPr="00BB15CA" w:rsidRDefault="00BB15CA" w:rsidP="00BB15CA">
            <w:pPr>
              <w:spacing w:after="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1 044,5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r>
    </w:tbl>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Приложение 3</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Данные об источниках образования ТКО</w:t>
            </w:r>
          </w:p>
        </w:tc>
      </w:tr>
      <w:tr w:rsidR="00BB15CA" w:rsidRPr="00BB15CA" w:rsidTr="00BB15CA">
        <w:tc>
          <w:tcPr>
            <w:tcW w:w="0" w:type="auto"/>
            <w:gridSpan w:val="2"/>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8.       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9.       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lastRenderedPageBreak/>
              <w:t>16.   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МКД</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Объём работ:</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 Пробуждение</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Приложение 4</w:t>
      </w:r>
    </w:p>
    <w:p w:rsidR="00BB15CA" w:rsidRPr="00BB15CA" w:rsidRDefault="00BB15CA" w:rsidP="00BB15CA">
      <w:pPr>
        <w:shd w:val="clear" w:color="auto" w:fill="FFFFFF"/>
        <w:spacing w:after="150" w:line="240" w:lineRule="auto"/>
        <w:jc w:val="right"/>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BB15CA" w:rsidRPr="00BB15CA" w:rsidRDefault="00BB15CA" w:rsidP="00BB15CA">
      <w:pPr>
        <w:shd w:val="clear" w:color="auto" w:fill="FFFFFF"/>
        <w:spacing w:after="150" w:line="240" w:lineRule="auto"/>
        <w:jc w:val="center"/>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Данные об источниках образования ТКО</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b/>
                <w:bCs/>
                <w:sz w:val="24"/>
                <w:szCs w:val="24"/>
                <w:lang w:eastAsia="ru-RU"/>
              </w:rPr>
              <w:t> </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4.       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5.       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6.       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7.       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8.       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lastRenderedPageBreak/>
              <w:t>9.       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2</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r w:rsidR="00BB15CA" w:rsidRPr="00BB15CA" w:rsidTr="00BB15CA">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1,1</w:t>
            </w:r>
          </w:p>
        </w:tc>
        <w:tc>
          <w:tcPr>
            <w:tcW w:w="0" w:type="auto"/>
            <w:shd w:val="clear" w:color="auto" w:fill="auto"/>
            <w:vAlign w:val="center"/>
            <w:hideMark/>
          </w:tcPr>
          <w:p w:rsidR="00BB15CA" w:rsidRPr="00BB15CA" w:rsidRDefault="00BB15CA" w:rsidP="00BB15CA">
            <w:pPr>
              <w:spacing w:after="150" w:line="240" w:lineRule="auto"/>
              <w:rPr>
                <w:rFonts w:ascii="Times New Roman" w:eastAsia="Times New Roman" w:hAnsi="Times New Roman" w:cs="Times New Roman"/>
                <w:sz w:val="24"/>
                <w:szCs w:val="24"/>
                <w:lang w:eastAsia="ru-RU"/>
              </w:rPr>
            </w:pPr>
            <w:r w:rsidRPr="00BB15CA">
              <w:rPr>
                <w:rFonts w:ascii="Times New Roman" w:eastAsia="Times New Roman" w:hAnsi="Times New Roman" w:cs="Times New Roman"/>
                <w:sz w:val="24"/>
                <w:szCs w:val="24"/>
                <w:lang w:eastAsia="ru-RU"/>
              </w:rPr>
              <w:t>частный сектор + МКД</w:t>
            </w:r>
          </w:p>
        </w:tc>
      </w:tr>
    </w:tbl>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 </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Объём работ:</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b/>
          <w:bCs/>
          <w:color w:val="333333"/>
          <w:sz w:val="21"/>
          <w:szCs w:val="21"/>
          <w:lang w:eastAsia="ru-RU"/>
        </w:rPr>
        <w:t>п. Анисовский</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BB15CA" w:rsidRPr="00BB15CA" w:rsidRDefault="00BB15CA" w:rsidP="00BB15CA">
      <w:pPr>
        <w:shd w:val="clear" w:color="auto" w:fill="FFFFFF"/>
        <w:spacing w:after="150" w:line="240" w:lineRule="auto"/>
        <w:rPr>
          <w:rFonts w:ascii="Arial" w:eastAsia="Times New Roman" w:hAnsi="Arial" w:cs="Arial"/>
          <w:color w:val="333333"/>
          <w:sz w:val="21"/>
          <w:szCs w:val="21"/>
          <w:lang w:eastAsia="ru-RU"/>
        </w:rPr>
      </w:pPr>
      <w:r w:rsidRPr="00BB15CA">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BB15CA" w:rsidRPr="00BB15CA" w:rsidRDefault="00BB15CA" w:rsidP="00BB15CA">
      <w:pPr>
        <w:numPr>
          <w:ilvl w:val="0"/>
          <w:numId w:val="1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817"/>
    <w:multiLevelType w:val="multilevel"/>
    <w:tmpl w:val="7F0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25437"/>
    <w:multiLevelType w:val="multilevel"/>
    <w:tmpl w:val="1278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A2F55"/>
    <w:multiLevelType w:val="multilevel"/>
    <w:tmpl w:val="2C6A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D0900"/>
    <w:multiLevelType w:val="multilevel"/>
    <w:tmpl w:val="C8D4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10AA4"/>
    <w:multiLevelType w:val="multilevel"/>
    <w:tmpl w:val="DDD86A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841A8"/>
    <w:multiLevelType w:val="multilevel"/>
    <w:tmpl w:val="0F7EC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71A4"/>
    <w:multiLevelType w:val="multilevel"/>
    <w:tmpl w:val="CE7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119B8"/>
    <w:multiLevelType w:val="multilevel"/>
    <w:tmpl w:val="AA0E4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237D0"/>
    <w:multiLevelType w:val="multilevel"/>
    <w:tmpl w:val="B23E9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2E3CAF"/>
    <w:multiLevelType w:val="multilevel"/>
    <w:tmpl w:val="8D5A2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02209F"/>
    <w:multiLevelType w:val="multilevel"/>
    <w:tmpl w:val="3C82A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812B3"/>
    <w:multiLevelType w:val="multilevel"/>
    <w:tmpl w:val="3740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AF77DA"/>
    <w:multiLevelType w:val="multilevel"/>
    <w:tmpl w:val="5EFE91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9"/>
  </w:num>
  <w:num w:numId="5">
    <w:abstractNumId w:val="11"/>
  </w:num>
  <w:num w:numId="6">
    <w:abstractNumId w:val="5"/>
  </w:num>
  <w:num w:numId="7">
    <w:abstractNumId w:val="7"/>
  </w:num>
  <w:num w:numId="8">
    <w:abstractNumId w:val="10"/>
  </w:num>
  <w:num w:numId="9">
    <w:abstractNumId w:val="8"/>
  </w:num>
  <w:num w:numId="10">
    <w:abstractNumId w:val="12"/>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CA"/>
    <w:rsid w:val="009B0485"/>
    <w:rsid w:val="00BB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D931D-8A30-4EB1-A5D6-E31CB961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B1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1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15CA"/>
    <w:rPr>
      <w:b/>
      <w:bCs/>
    </w:rPr>
  </w:style>
  <w:style w:type="character" w:styleId="a5">
    <w:name w:val="Emphasis"/>
    <w:basedOn w:val="a0"/>
    <w:uiPriority w:val="20"/>
    <w:qFormat/>
    <w:rsid w:val="00BB15CA"/>
    <w:rPr>
      <w:i/>
      <w:iCs/>
    </w:rPr>
  </w:style>
  <w:style w:type="character" w:styleId="a6">
    <w:name w:val="Hyperlink"/>
    <w:basedOn w:val="a0"/>
    <w:uiPriority w:val="99"/>
    <w:semiHidden/>
    <w:unhideWhenUsed/>
    <w:rsid w:val="00BB15CA"/>
    <w:rPr>
      <w:color w:val="0000FF"/>
      <w:u w:val="single"/>
    </w:rPr>
  </w:style>
  <w:style w:type="character" w:styleId="a7">
    <w:name w:val="FollowedHyperlink"/>
    <w:basedOn w:val="a0"/>
    <w:uiPriority w:val="99"/>
    <w:semiHidden/>
    <w:unhideWhenUsed/>
    <w:rsid w:val="00BB15CA"/>
    <w:rPr>
      <w:color w:val="800080"/>
      <w:u w:val="single"/>
    </w:rPr>
  </w:style>
  <w:style w:type="character" w:customStyle="1" w:styleId="icon-chevron-left">
    <w:name w:val="icon-chevron-left"/>
    <w:basedOn w:val="a0"/>
    <w:rsid w:val="00BB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31882">
      <w:bodyDiv w:val="1"/>
      <w:marLeft w:val="0"/>
      <w:marRight w:val="0"/>
      <w:marTop w:val="0"/>
      <w:marBottom w:val="0"/>
      <w:divBdr>
        <w:top w:val="none" w:sz="0" w:space="0" w:color="auto"/>
        <w:left w:val="none" w:sz="0" w:space="0" w:color="auto"/>
        <w:bottom w:val="none" w:sz="0" w:space="0" w:color="auto"/>
        <w:right w:val="none" w:sz="0" w:space="0" w:color="auto"/>
      </w:divBdr>
      <w:divsChild>
        <w:div w:id="135673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2024-02-29T03:05:00Z</dcterms:created>
  <dcterms:modified xsi:type="dcterms:W3CDTF">2024-02-29T03:06:00Z</dcterms:modified>
</cp:coreProperties>
</file>