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A3F" w:rsidRPr="00B74A3F" w:rsidRDefault="00B74A3F" w:rsidP="00B74A3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74A3F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4A3F" w:rsidRPr="00B74A3F" w:rsidRDefault="00B74A3F" w:rsidP="00B74A3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74A3F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B74A3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B74A3F" w:rsidRPr="00B74A3F" w:rsidRDefault="00B74A3F" w:rsidP="00B74A3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74A3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B74A3F" w:rsidRPr="00B74A3F" w:rsidRDefault="00B74A3F" w:rsidP="00B74A3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74A3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B74A3F" w:rsidRPr="00B74A3F" w:rsidRDefault="00B74A3F" w:rsidP="00B74A3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74A3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АДМИНИСТРАЦИЯ</w:t>
      </w:r>
    </w:p>
    <w:p w:rsidR="00B74A3F" w:rsidRPr="00B74A3F" w:rsidRDefault="00B74A3F" w:rsidP="00B74A3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74A3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B74A3F" w:rsidRPr="00B74A3F" w:rsidRDefault="00B74A3F" w:rsidP="00B74A3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74A3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ПОСТАНОВЛЕНИЕ</w:t>
      </w:r>
    </w:p>
    <w:p w:rsidR="00B74A3F" w:rsidRPr="00B74A3F" w:rsidRDefault="00B74A3F" w:rsidP="00B74A3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74A3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B74A3F" w:rsidRPr="00B74A3F" w:rsidRDefault="00B74A3F" w:rsidP="00B74A3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74A3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 12.04.2018 года                                                                № 78</w:t>
      </w:r>
    </w:p>
    <w:p w:rsidR="00B74A3F" w:rsidRPr="00B74A3F" w:rsidRDefault="00B74A3F" w:rsidP="00B74A3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74A3F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 </w:t>
      </w:r>
    </w:p>
    <w:p w:rsidR="00B74A3F" w:rsidRPr="00B74A3F" w:rsidRDefault="00B74A3F" w:rsidP="00B74A3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74A3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 утверждении   Порядка проведения</w:t>
      </w:r>
    </w:p>
    <w:p w:rsidR="00B74A3F" w:rsidRPr="00B74A3F" w:rsidRDefault="00B74A3F" w:rsidP="00B74A3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74A3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оценки эффективности реализации</w:t>
      </w:r>
    </w:p>
    <w:p w:rsidR="00B74A3F" w:rsidRPr="00B74A3F" w:rsidRDefault="00B74A3F" w:rsidP="00B74A3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74A3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муниципальных программ</w:t>
      </w:r>
    </w:p>
    <w:p w:rsidR="00B74A3F" w:rsidRPr="00B74A3F" w:rsidRDefault="00B74A3F" w:rsidP="00B74A3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74A3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       В соответствии с Федеральным </w:t>
      </w:r>
      <w:proofErr w:type="gramStart"/>
      <w:r w:rsidRPr="00B74A3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законом  от</w:t>
      </w:r>
      <w:proofErr w:type="gramEnd"/>
      <w:r w:rsidRPr="00B74A3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06.10.2003 года № 131–ФЗ «Об общих принципах организации местного самоуправления в Российской Федерации»,  руководствуясь Уставом </w:t>
      </w:r>
      <w:proofErr w:type="spellStart"/>
      <w:r w:rsidRPr="00B74A3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74A3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B74A3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B74A3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администрация</w:t>
      </w:r>
    </w:p>
    <w:p w:rsidR="00B74A3F" w:rsidRPr="00B74A3F" w:rsidRDefault="00B74A3F" w:rsidP="00B74A3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74A3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B74A3F" w:rsidRPr="00B74A3F" w:rsidRDefault="00B74A3F" w:rsidP="00B74A3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74A3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Утвердить Порядок проведения оценки эффективности реализации муниципальных программ, согласно Приложению.</w:t>
      </w:r>
    </w:p>
    <w:p w:rsidR="00B74A3F" w:rsidRPr="00B74A3F" w:rsidRDefault="00B74A3F" w:rsidP="00B74A3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74A3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Настоящее постановление вступает в силу по истечении 10 дней с момента размещения на официальном сайте </w:t>
      </w:r>
      <w:proofErr w:type="spellStart"/>
      <w:r w:rsidRPr="00B74A3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B74A3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(www.engels-city.ru/2009-10-27-11-44-32).</w:t>
      </w:r>
    </w:p>
    <w:p w:rsidR="00B74A3F" w:rsidRPr="00B74A3F" w:rsidRDefault="00B74A3F" w:rsidP="00B74A3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74A3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подлежит официальному опубликованию (обнародованию) в течение 10 дней со дня подписания.</w:t>
      </w:r>
    </w:p>
    <w:p w:rsidR="00B74A3F" w:rsidRPr="00B74A3F" w:rsidRDefault="00B74A3F" w:rsidP="00B74A3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74A3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Контроль за исполнением настоящего постановления возложить на руководителя аппарата администрации А.С. </w:t>
      </w:r>
      <w:proofErr w:type="spellStart"/>
      <w:r w:rsidRPr="00B74A3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Цыбина</w:t>
      </w:r>
      <w:proofErr w:type="spellEnd"/>
      <w:r w:rsidRPr="00B74A3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B74A3F" w:rsidRPr="00B74A3F" w:rsidRDefault="00B74A3F" w:rsidP="00B74A3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74A3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B74A3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B74A3F" w:rsidRPr="00B74A3F" w:rsidRDefault="00B74A3F" w:rsidP="00B74A3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74A3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                                                            О.Г. </w:t>
      </w:r>
      <w:proofErr w:type="spellStart"/>
      <w:r w:rsidRPr="00B74A3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Бубнова</w:t>
      </w:r>
      <w:proofErr w:type="spellEnd"/>
    </w:p>
    <w:p w:rsidR="00B74A3F" w:rsidRPr="00B74A3F" w:rsidRDefault="00B74A3F" w:rsidP="00B74A3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74A3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B74A3F" w:rsidRPr="00B74A3F" w:rsidRDefault="00B74A3F" w:rsidP="00B74A3F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74A3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  <w:r w:rsidRPr="00B74A3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</w:t>
      </w:r>
    </w:p>
    <w:p w:rsidR="00B74A3F" w:rsidRPr="00B74A3F" w:rsidRDefault="00B74A3F" w:rsidP="00B74A3F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74A3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к постановлению администрации</w:t>
      </w:r>
    </w:p>
    <w:p w:rsidR="00B74A3F" w:rsidRPr="00B74A3F" w:rsidRDefault="00B74A3F" w:rsidP="00B74A3F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B74A3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74A3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B74A3F" w:rsidRPr="00B74A3F" w:rsidRDefault="00B74A3F" w:rsidP="00B74A3F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74A3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12.04.2018 г. № 78</w:t>
      </w:r>
    </w:p>
    <w:p w:rsidR="00B74A3F" w:rsidRPr="00B74A3F" w:rsidRDefault="00B74A3F" w:rsidP="00B74A3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74A3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ПОРЯДОК</w:t>
      </w:r>
      <w:r w:rsidRPr="00B74A3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br/>
        <w:t>проведения оценки эффективности реализации муниципальных программ</w:t>
      </w:r>
    </w:p>
    <w:p w:rsidR="00B74A3F" w:rsidRPr="00B74A3F" w:rsidRDefault="00B74A3F" w:rsidP="00B74A3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74A3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> </w:t>
      </w:r>
    </w:p>
    <w:p w:rsidR="00B74A3F" w:rsidRPr="00B74A3F" w:rsidRDefault="00B74A3F" w:rsidP="00B74A3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74A3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ОБЩИЕ ПОЛОЖЕНИЯ</w:t>
      </w:r>
    </w:p>
    <w:p w:rsidR="00B74A3F" w:rsidRPr="00B74A3F" w:rsidRDefault="00B74A3F" w:rsidP="00B74A3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74A3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1.1. Порядок оценки эффективности муниципальных программ, действующих на территории </w:t>
      </w:r>
      <w:proofErr w:type="spellStart"/>
      <w:r w:rsidRPr="00B74A3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74A3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(далее – Программы), разработан с целью создания условий и предпосылок для оптимизации управления муниципальными финансами и результативной реализации Программ, перераспределения финансовых ресурсов в пользу наиболее эффективных направлений, сокращения малоэффективных, необоснованных бюджетных расходов.</w:t>
      </w:r>
    </w:p>
    <w:p w:rsidR="00B74A3F" w:rsidRPr="00B74A3F" w:rsidRDefault="00B74A3F" w:rsidP="00B74A3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74A3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1.2. Для оценки эффективности реализации муниципальной программы применяются основные целевые индикаторы (далее – целевые индикаторы), указанные в паспорте Программы.</w:t>
      </w:r>
    </w:p>
    <w:p w:rsidR="00B74A3F" w:rsidRPr="00B74A3F" w:rsidRDefault="00B74A3F" w:rsidP="00B74A3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74A3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РАЗРАБОТКА ЦЕЛЕВЫХ ИНДИКАТОРОВ</w:t>
      </w:r>
    </w:p>
    <w:p w:rsidR="00B74A3F" w:rsidRPr="00B74A3F" w:rsidRDefault="00B74A3F" w:rsidP="00B74A3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74A3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2.1. В качестве целевых индикаторов оценки эффективности реализации Программы используются измеряемые количественные показатели, направленные на решение поставленных в Программе задач, позволяющие оценить ход реализации конкретной Программы по этапам. Целевые индикаторы разрабатываются, исходя из поставленных целей Программы, показателей конечного результата, показателей экономической эффективности.</w:t>
      </w:r>
    </w:p>
    <w:p w:rsidR="00B74A3F" w:rsidRPr="00B74A3F" w:rsidRDefault="00B74A3F" w:rsidP="00B74A3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74A3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2.2. Система целевых индикаторов позволяет осуществить мониторинг достижения стратегических целей и задач в рамках Программы.</w:t>
      </w:r>
    </w:p>
    <w:p w:rsidR="00B74A3F" w:rsidRPr="00B74A3F" w:rsidRDefault="00B74A3F" w:rsidP="00B74A3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74A3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2.3. При разработке системы целевых индикаторов следует руководствоваться принципом минимизации количества отчетных показателей при сохранении полноты информации и своевременности ее предоставления.</w:t>
      </w:r>
    </w:p>
    <w:p w:rsidR="00B74A3F" w:rsidRPr="00B74A3F" w:rsidRDefault="00B74A3F" w:rsidP="00B74A3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74A3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2.4. При выборе индикаторов для проведения мониторинга и оценки социально- экономической эффективности Программы следует учитывать значение отчетных показателей за прошлые периоды, сложившиеся тенденции, факторы и условия, определяющие динамику показателей.</w:t>
      </w:r>
    </w:p>
    <w:p w:rsidR="00B74A3F" w:rsidRPr="00B74A3F" w:rsidRDefault="00B74A3F" w:rsidP="00B74A3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74A3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2.5. Включаемые в систему индикаторов отчетные показатели должны в максимально возможной степени соответствовать следующим требованиям:</w:t>
      </w:r>
    </w:p>
    <w:p w:rsidR="00B74A3F" w:rsidRPr="00B74A3F" w:rsidRDefault="00B74A3F" w:rsidP="00B74A3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74A3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адекватность отражения происходящих социально – экономических изменений: отчетные данные должны быть достаточно точными, погрешности измерения не должны приводить к искаженному представлению о результатах реализации Программы;</w:t>
      </w:r>
    </w:p>
    <w:p w:rsidR="00B74A3F" w:rsidRPr="00B74A3F" w:rsidRDefault="00B74A3F" w:rsidP="00B74A3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74A3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объективность: формальное выполнение Программы ведет к улучшению отчетности и ухудшению реального положения дел;</w:t>
      </w:r>
    </w:p>
    <w:p w:rsidR="00B74A3F" w:rsidRPr="00B74A3F" w:rsidRDefault="00B74A3F" w:rsidP="00B74A3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74A3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достоверность: способ сбора и обработки исходной информации должен допускать возможность проверки точности полученных данных в процессе независимого мониторинга и оценки Программы;</w:t>
      </w:r>
    </w:p>
    <w:p w:rsidR="00B74A3F" w:rsidRPr="00B74A3F" w:rsidRDefault="00B74A3F" w:rsidP="00B74A3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74A3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прозрачность: следует избегать излишне сложных показателей, определение показателя должно обеспечивать однозначность его интерпретации.</w:t>
      </w:r>
    </w:p>
    <w:p w:rsidR="00B74A3F" w:rsidRPr="00B74A3F" w:rsidRDefault="00B74A3F" w:rsidP="00B74A3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74A3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Также могут быть использованы иные показатели, характеризующие результат от выполнения мероприятий Программы.</w:t>
      </w:r>
    </w:p>
    <w:p w:rsidR="00B74A3F" w:rsidRPr="00B74A3F" w:rsidRDefault="00B74A3F" w:rsidP="00B74A3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74A3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B74A3F" w:rsidRPr="00B74A3F" w:rsidRDefault="00B74A3F" w:rsidP="00B74A3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74A3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III. ПОРЯДОК ОЦЕНКИ ЭФФЕКТИВНОСТИ ПРОГРАММ</w:t>
      </w:r>
    </w:p>
    <w:p w:rsidR="00B74A3F" w:rsidRPr="00B74A3F" w:rsidRDefault="00B74A3F" w:rsidP="00B74A3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74A3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3.1. Оценка эффективности Программ производится на основе сопоставления в динамике фактически достигнутых результатов (целевых индикаторов) с их плановыми значениями, определяемыми в процессе разработки Программы в разрезе задач или отдельных мероприятий.</w:t>
      </w:r>
    </w:p>
    <w:p w:rsidR="00B74A3F" w:rsidRPr="00B74A3F" w:rsidRDefault="00B74A3F" w:rsidP="00B74A3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74A3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3.2. Оценка эффективности производится по следующим направлениям:</w:t>
      </w:r>
    </w:p>
    <w:p w:rsidR="00B74A3F" w:rsidRPr="00B74A3F" w:rsidRDefault="00B74A3F" w:rsidP="00B74A3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74A3F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- степень достижения целей, решения задач Программы;</w:t>
      </w:r>
    </w:p>
    <w:p w:rsidR="00B74A3F" w:rsidRPr="00B74A3F" w:rsidRDefault="00B74A3F" w:rsidP="00B74A3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74A3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степень соответствия запланированному уровню затрат по определенному мероприятию Программы;</w:t>
      </w:r>
    </w:p>
    <w:p w:rsidR="00B74A3F" w:rsidRPr="00B74A3F" w:rsidRDefault="00B74A3F" w:rsidP="00B74A3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74A3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общественная эффективность – соотношение общественно значимого эффекта реализации Программы с непосредственными показателями программных мероприятий;</w:t>
      </w:r>
    </w:p>
    <w:p w:rsidR="00B74A3F" w:rsidRPr="00B74A3F" w:rsidRDefault="00B74A3F" w:rsidP="00B74A3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74A3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экономическая эффективность – соотношение непосредственных результатов, планируемых для достижения в рамках программных мероприятий, с затратами на их достижение.</w:t>
      </w:r>
    </w:p>
    <w:p w:rsidR="00B74A3F" w:rsidRPr="00B74A3F" w:rsidRDefault="00B74A3F" w:rsidP="00B74A3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74A3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3.3. Оценка эффективности реализации целевых индикаторов Программы производится путем сравнения фактически достигнутых значений целевых индикаторов с установленными Программой значениями на основе расчетов по следующим формулам.</w:t>
      </w:r>
    </w:p>
    <w:p w:rsidR="00B74A3F" w:rsidRPr="00B74A3F" w:rsidRDefault="00B74A3F" w:rsidP="00B74A3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74A3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Оценка эффективности реализации отдельного целевого индикатора Программы определяется на основе расчета коэффициента эффективности отдельного целевого индикатора:</w:t>
      </w:r>
    </w:p>
    <w:p w:rsidR="00B74A3F" w:rsidRPr="00B74A3F" w:rsidRDefault="00B74A3F" w:rsidP="00B74A3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B74A3F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Kn</w:t>
      </w:r>
      <w:proofErr w:type="spellEnd"/>
      <w:r w:rsidRPr="00B74A3F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 xml:space="preserve"> = (</w:t>
      </w:r>
      <w:proofErr w:type="spellStart"/>
      <w:r w:rsidRPr="00B74A3F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Tfn</w:t>
      </w:r>
      <w:proofErr w:type="spellEnd"/>
      <w:r w:rsidRPr="00B74A3F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 xml:space="preserve"> / </w:t>
      </w:r>
      <w:proofErr w:type="spellStart"/>
      <w:r w:rsidRPr="00B74A3F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Tn</w:t>
      </w:r>
      <w:proofErr w:type="spellEnd"/>
      <w:r w:rsidRPr="00B74A3F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) x 100%</w:t>
      </w:r>
      <w:r w:rsidRPr="00B74A3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где</w:t>
      </w:r>
    </w:p>
    <w:p w:rsidR="00B74A3F" w:rsidRPr="00B74A3F" w:rsidRDefault="00B74A3F" w:rsidP="00B74A3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74A3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K – коэффициент эффективности хода реализации n-</w:t>
      </w:r>
      <w:proofErr w:type="spellStart"/>
      <w:r w:rsidRPr="00B74A3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го</w:t>
      </w:r>
      <w:proofErr w:type="spellEnd"/>
      <w:r w:rsidRPr="00B74A3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целевого индикатора программы;</w:t>
      </w:r>
    </w:p>
    <w:p w:rsidR="00B74A3F" w:rsidRPr="00B74A3F" w:rsidRDefault="00B74A3F" w:rsidP="00B74A3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B74A3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Tfn</w:t>
      </w:r>
      <w:proofErr w:type="spellEnd"/>
      <w:r w:rsidRPr="00B74A3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– фактическое значение n-</w:t>
      </w:r>
      <w:proofErr w:type="spellStart"/>
      <w:r w:rsidRPr="00B74A3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го</w:t>
      </w:r>
      <w:proofErr w:type="spellEnd"/>
      <w:r w:rsidRPr="00B74A3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целевого индикатора, достигнутое в ходе реализации программы;</w:t>
      </w:r>
    </w:p>
    <w:p w:rsidR="00B74A3F" w:rsidRPr="00B74A3F" w:rsidRDefault="00B74A3F" w:rsidP="00B74A3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B74A3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Tn</w:t>
      </w:r>
      <w:proofErr w:type="spellEnd"/>
      <w:r w:rsidRPr="00B74A3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– нормативное значение n-</w:t>
      </w:r>
      <w:proofErr w:type="spellStart"/>
      <w:r w:rsidRPr="00B74A3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го</w:t>
      </w:r>
      <w:proofErr w:type="spellEnd"/>
      <w:r w:rsidRPr="00B74A3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целевого индикатора, утвержденное Программой на соответствующий год;</w:t>
      </w:r>
    </w:p>
    <w:p w:rsidR="00B74A3F" w:rsidRPr="00B74A3F" w:rsidRDefault="00B74A3F" w:rsidP="00B74A3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74A3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n – порядковый номер целевого индикатора Программы.</w:t>
      </w:r>
    </w:p>
    <w:p w:rsidR="00B74A3F" w:rsidRPr="00B74A3F" w:rsidRDefault="00B74A3F" w:rsidP="00B74A3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74A3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Оценка эффективности реализации Программы в целом определяется на основе расчетов итоговой сводной оценки по формуле:</w:t>
      </w:r>
    </w:p>
    <w:p w:rsidR="00B74A3F" w:rsidRPr="00B74A3F" w:rsidRDefault="00B74A3F" w:rsidP="00B74A3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74A3F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 </w:t>
      </w:r>
    </w:p>
    <w:p w:rsidR="00B74A3F" w:rsidRPr="00B74A3F" w:rsidRDefault="00B74A3F" w:rsidP="00B74A3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74A3F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E = (SUM К / m) x 100%</w:t>
      </w:r>
      <w:r w:rsidRPr="00B74A3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где:</w:t>
      </w:r>
    </w:p>
    <w:p w:rsidR="00B74A3F" w:rsidRPr="00B74A3F" w:rsidRDefault="00B74A3F" w:rsidP="00B74A3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74A3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E – эффективность реализации программы (процентов);</w:t>
      </w:r>
    </w:p>
    <w:p w:rsidR="00B74A3F" w:rsidRPr="00B74A3F" w:rsidRDefault="00B74A3F" w:rsidP="00B74A3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74A3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SUM – обозначение математического суммирования;</w:t>
      </w:r>
    </w:p>
    <w:p w:rsidR="00B74A3F" w:rsidRPr="00B74A3F" w:rsidRDefault="00B74A3F" w:rsidP="00B74A3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74A3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K – коэффициенты эффективности хода реализации индикаторов программы;</w:t>
      </w:r>
    </w:p>
    <w:p w:rsidR="00B74A3F" w:rsidRPr="00B74A3F" w:rsidRDefault="00B74A3F" w:rsidP="00B74A3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74A3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m – количество индикаторов программы.</w:t>
      </w:r>
    </w:p>
    <w:p w:rsidR="00B74A3F" w:rsidRPr="00B74A3F" w:rsidRDefault="00B74A3F" w:rsidP="00B74A3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74A3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случае установления существенных различий (как положительных, так и отрицательных) данных между плановыми и фактическими значениями индикаторов, а также индикаторами разных лет, проводится анализ факторов, повлиявший на данное расхождение. По результатам такого анализа обосновывается изменение целевых индикаторов, а также изменение расходов бюджета по сравнению с предыдущими периодами. После проведения расчета общей оценки эффективности по конкретной Программе производится сопоставление полученного результата с данными, приведенными в следующей таблице: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43"/>
        <w:gridCol w:w="3912"/>
      </w:tblGrid>
      <w:tr w:rsidR="00B74A3F" w:rsidRPr="00B74A3F" w:rsidTr="00B74A3F">
        <w:tc>
          <w:tcPr>
            <w:tcW w:w="0" w:type="auto"/>
            <w:shd w:val="clear" w:color="auto" w:fill="FFFFFF"/>
            <w:vAlign w:val="center"/>
            <w:hideMark/>
          </w:tcPr>
          <w:p w:rsidR="00B74A3F" w:rsidRPr="00B74A3F" w:rsidRDefault="00B74A3F" w:rsidP="00B74A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74A3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Фактически полученное значение оценки эффективности в целом по Программе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74A3F" w:rsidRPr="00B74A3F" w:rsidRDefault="00B74A3F" w:rsidP="00B74A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74A3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Степень эффективности реализации Программы</w:t>
            </w:r>
          </w:p>
        </w:tc>
      </w:tr>
      <w:tr w:rsidR="00B74A3F" w:rsidRPr="00B74A3F" w:rsidTr="00B74A3F">
        <w:tc>
          <w:tcPr>
            <w:tcW w:w="0" w:type="auto"/>
            <w:shd w:val="clear" w:color="auto" w:fill="FFFFFF"/>
            <w:vAlign w:val="center"/>
            <w:hideMark/>
          </w:tcPr>
          <w:p w:rsidR="00B74A3F" w:rsidRPr="00B74A3F" w:rsidRDefault="00B74A3F" w:rsidP="00B74A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74A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80-100% и более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74A3F" w:rsidRPr="00B74A3F" w:rsidRDefault="00B74A3F" w:rsidP="00B74A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74A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Высокая</w:t>
            </w:r>
          </w:p>
        </w:tc>
      </w:tr>
      <w:tr w:rsidR="00B74A3F" w:rsidRPr="00B74A3F" w:rsidTr="00B74A3F">
        <w:tc>
          <w:tcPr>
            <w:tcW w:w="0" w:type="auto"/>
            <w:shd w:val="clear" w:color="auto" w:fill="FFFFFF"/>
            <w:vAlign w:val="center"/>
            <w:hideMark/>
          </w:tcPr>
          <w:p w:rsidR="00B74A3F" w:rsidRPr="00B74A3F" w:rsidRDefault="00B74A3F" w:rsidP="00B74A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74A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60-80%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74A3F" w:rsidRPr="00B74A3F" w:rsidRDefault="00B74A3F" w:rsidP="00B74A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74A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Хорошая</w:t>
            </w:r>
          </w:p>
        </w:tc>
      </w:tr>
      <w:tr w:rsidR="00B74A3F" w:rsidRPr="00B74A3F" w:rsidTr="00B74A3F">
        <w:tc>
          <w:tcPr>
            <w:tcW w:w="0" w:type="auto"/>
            <w:shd w:val="clear" w:color="auto" w:fill="FFFFFF"/>
            <w:vAlign w:val="center"/>
            <w:hideMark/>
          </w:tcPr>
          <w:p w:rsidR="00B74A3F" w:rsidRPr="00B74A3F" w:rsidRDefault="00B74A3F" w:rsidP="00B74A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74A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30-60%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74A3F" w:rsidRPr="00B74A3F" w:rsidRDefault="00B74A3F" w:rsidP="00B74A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74A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Удовлетворительная</w:t>
            </w:r>
          </w:p>
        </w:tc>
      </w:tr>
      <w:tr w:rsidR="00B74A3F" w:rsidRPr="00B74A3F" w:rsidTr="00B74A3F">
        <w:tc>
          <w:tcPr>
            <w:tcW w:w="0" w:type="auto"/>
            <w:shd w:val="clear" w:color="auto" w:fill="FFFFFF"/>
            <w:vAlign w:val="center"/>
            <w:hideMark/>
          </w:tcPr>
          <w:p w:rsidR="00B74A3F" w:rsidRPr="00B74A3F" w:rsidRDefault="00B74A3F" w:rsidP="00B74A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74A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0-30%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74A3F" w:rsidRPr="00B74A3F" w:rsidRDefault="00B74A3F" w:rsidP="00B74A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74A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Неудовлетворительная</w:t>
            </w:r>
          </w:p>
        </w:tc>
      </w:tr>
    </w:tbl>
    <w:p w:rsidR="00B74A3F" w:rsidRPr="00B74A3F" w:rsidRDefault="00B74A3F" w:rsidP="00B74A3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74A3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Результаты реализации Программы по итогам оценки ее эффективности рассматривается главой </w:t>
      </w:r>
      <w:proofErr w:type="spellStart"/>
      <w:r w:rsidRPr="00B74A3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74A3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B74A3F" w:rsidRPr="00B74A3F" w:rsidRDefault="00B74A3F" w:rsidP="00B74A3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74A3F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Дополнительно эффективность реализации Программы за отчетный финансовый год сравнивается с уровнем эффективности прошлого года.</w:t>
      </w:r>
    </w:p>
    <w:p w:rsidR="00B74A3F" w:rsidRPr="00B74A3F" w:rsidRDefault="00B74A3F" w:rsidP="00B74A3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74A3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Снижение или повышение эффективности Программы по сравнению с плановыми значениями целевых индикаторов является основанием для уменьшения или увеличения в установленном порядке объема средств местного бюджета, выделяемых в очередном финансовом году на ее реализацию. Снижение эффективности Программы может являться основанием для принятия главой </w:t>
      </w:r>
      <w:proofErr w:type="spellStart"/>
      <w:r w:rsidRPr="00B74A3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74A3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решения о сокращении с очередного финансового года бюджетных ассигнований на реализацию Программы, приостановлении или о досрочном прекращении ее реализации.</w:t>
      </w:r>
    </w:p>
    <w:p w:rsidR="00B74A3F" w:rsidRPr="00B74A3F" w:rsidRDefault="00B74A3F" w:rsidP="00B74A3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74A3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Сведения об оценке целевых индикаторов и эффективности Программы за отчетный финансовый год, динамика целевых значений индикаторов Программы предоставляются исполнителями Программы в администрацию </w:t>
      </w:r>
      <w:proofErr w:type="spellStart"/>
      <w:r w:rsidRPr="00B74A3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74A3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в электронном виде и на бумажных носителях. Динамика фактически достигнутых значений целевых индикаторов приводится, начиная с первого года реализации Программы и по каждому последующему году, включая отчетный год.</w:t>
      </w:r>
    </w:p>
    <w:p w:rsidR="004E013B" w:rsidRDefault="004E013B">
      <w:bookmarkStart w:id="0" w:name="_GoBack"/>
      <w:bookmarkEnd w:id="0"/>
    </w:p>
    <w:sectPr w:rsidR="004E01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C81A4E"/>
    <w:multiLevelType w:val="multilevel"/>
    <w:tmpl w:val="A2A4E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4A04A17"/>
    <w:multiLevelType w:val="multilevel"/>
    <w:tmpl w:val="214E1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6DB359F"/>
    <w:multiLevelType w:val="multilevel"/>
    <w:tmpl w:val="9FB0D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A3F"/>
    <w:rsid w:val="004E013B"/>
    <w:rsid w:val="00B74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6538EE-DCAD-4426-9804-DEBC1AAF0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4A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74A3F"/>
    <w:rPr>
      <w:b/>
      <w:bCs/>
    </w:rPr>
  </w:style>
  <w:style w:type="character" w:styleId="a5">
    <w:name w:val="Emphasis"/>
    <w:basedOn w:val="a0"/>
    <w:uiPriority w:val="20"/>
    <w:qFormat/>
    <w:rsid w:val="00B74A3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5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1195</Words>
  <Characters>6813</Characters>
  <Application>Microsoft Office Word</Application>
  <DocSecurity>0</DocSecurity>
  <Lines>56</Lines>
  <Paragraphs>15</Paragraphs>
  <ScaleCrop>false</ScaleCrop>
  <Company>SPecialiST RePack</Company>
  <LinksUpToDate>false</LinksUpToDate>
  <CharactersWithSpaces>7993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2024-02-28T04:11:00Z</dcterms:created>
  <dcterms:modified xsi:type="dcterms:W3CDTF">2024-02-28T04:11:00Z</dcterms:modified>
</cp:coreProperties>
</file>