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ЭНГЕЛЬССКИЙ МУНИЦИПАЛЬНЫЙ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РАЙОН  САРАТОВСКОЙ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ОБЛАСТИ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НОВОПУШКИНСКОГО МУНИЦИПАЛЬНОГО ОБРАЗОВАНИЯ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 О С Т А Н О В Л Е Н И Е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  2016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                                                                №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  внесении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изменений в постановления 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об утверждении административных регламентов предоставления муниципальных услуг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 Постановлением Правительства Российской Федерации от 14 ноября 2015 года №1232 «О внесении изменений в Правила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Росатом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 и ее должностных лиц»,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администрация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Внести изменения в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05.12.2014 года №164, №166, от 09.12.2014 года №167, №168, №169, №170, №171, от 03.12.2015 года №354, №355, №357, №358, №359, №360, от 12.01.2016 года №9, №11 об утверждении административных регламентов предоставления муниципальных услуг: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Пункт 5.5.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« </w:t>
      </w:r>
      <w:r>
        <w:rPr>
          <w:rFonts w:ascii="Arial" w:hAnsi="Arial" w:cs="Arial"/>
          <w:b/>
          <w:bCs/>
          <w:color w:val="333333"/>
          <w:sz w:val="21"/>
          <w:szCs w:val="21"/>
        </w:rPr>
        <w:t>5.5</w:t>
      </w:r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Решения, действия (бездействие) специалистов администрации могут быть обжалованы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D7051" w:rsidRDefault="004D7051" w:rsidP="004D7051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этом случае жалоба подается в администрацию в письменной форме на бумажном носителе либо в электронной форме с использованием  информационно-телекоммуникационной сети Интернет по адресу электронной почты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novopushkinskoe.mo@yandex.ru</w:t>
        </w:r>
      </w:hyperlink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,  посредством федеральной государственной информационной системы «Единый портал государственных и муниципальных услуг»,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служащими».</w:t>
        </w:r>
      </w:hyperlink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Подпункт 2) пункта 5.7.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«2) фамилию, имя, отчество (последнее - при наличии), место жительства заявителя - физического лица либо наименование, местонахождение заявителя - юридического лица, номер (номера) контактного телефона, адрес (адреса) электронной почты (при наличии) и (или) почтовый адрес, по которым ответ должен быть направлен заявителю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(за исключением случая, когда жалоба подана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обжалования))»;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Пункт 5.10.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5.10.</w:t>
      </w:r>
      <w:r>
        <w:rPr>
          <w:rFonts w:ascii="Arial" w:hAnsi="Arial" w:cs="Arial"/>
          <w:color w:val="333333"/>
          <w:sz w:val="21"/>
          <w:szCs w:val="21"/>
        </w:rPr>
        <w:t xml:space="preserve"> Согласно части 7 статьи 11.2 Федерального закона от 27.07.2010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года  №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210-ФЗ «Об организации предоставления государственных и муниципальных услуг» не позднее дня, следующего за днем принятия решения, указанного в пункте 5.9.  настоящего административного регламента, заявителю в письменной форме и по желанию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заявителя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электронной форме направляется мотивированный ответ о результатах рассмотрения жалобы. В случае если жалоба была направлена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служащими,  ответ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заявителю направляется посредством системы досудебного обжалования».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Настоящее постановление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(www.engels-city.ru/2009-10-27-11-46-49).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Настоящее постановление подлежит официальному опубликованию (обнародованию) в течение 10 дней со дня подписания.</w:t>
      </w:r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4D7051" w:rsidRDefault="004D7051" w:rsidP="004D7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 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51"/>
    <w:rsid w:val="00194B9C"/>
    <w:rsid w:val="004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96E9C-9E37-42CF-96D6-7BDA77C5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pushkinskoe.mo@yandex.ru" TargetMode="External"/><Relationship Id="rId5" Type="http://schemas.openxmlformats.org/officeDocument/2006/relationships/hyperlink" Target="mailto:novopushkinskoe.mo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2024-02-22T02:21:00Z</dcterms:created>
  <dcterms:modified xsi:type="dcterms:W3CDTF">2024-02-22T02:21:00Z</dcterms:modified>
</cp:coreProperties>
</file>