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DA5" w:rsidRPr="00256DA5" w:rsidRDefault="00256DA5" w:rsidP="00256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D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Выбор организационно-правовой формы</w:t>
      </w:r>
    </w:p>
    <w:p w:rsidR="00256DA5" w:rsidRPr="00256DA5" w:rsidRDefault="00256DA5" w:rsidP="00256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D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Существует 2 основные формы, в которых можно осуществлять предпринимательскую деятельность: </w:t>
      </w:r>
    </w:p>
    <w:p w:rsidR="00256DA5" w:rsidRPr="00256DA5" w:rsidRDefault="00256DA5" w:rsidP="00256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D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индивидуальная предпринимательская деятельность; </w:t>
      </w:r>
    </w:p>
    <w:p w:rsidR="00256DA5" w:rsidRPr="00256DA5" w:rsidRDefault="00256DA5" w:rsidP="00256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D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юридического лица. </w:t>
      </w:r>
    </w:p>
    <w:p w:rsidR="00256DA5" w:rsidRPr="00256DA5" w:rsidRDefault="00256DA5" w:rsidP="00256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D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Юридическое лицо – это организация, которой принадлежит на законном основании какое-либо имущество. Юридическое лицо действует в хозяйственном обороте от своего имени. Коммерческая организация – организация, преследующая извлечение прибыли в качестве основной цели своей деятельности. Т.е., коммерческие организации создаются исключительно для осуществления предпринимательской деятельности. Полученная коммерческой организацией прибыль распределяется между участниками организации. </w:t>
      </w:r>
    </w:p>
    <w:p w:rsidR="00256DA5" w:rsidRPr="00256DA5" w:rsidRDefault="00256DA5" w:rsidP="00256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D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Организационно-правовые формы коммерческих организаций: </w:t>
      </w:r>
    </w:p>
    <w:p w:rsidR="00256DA5" w:rsidRPr="00256DA5" w:rsidRDefault="00256DA5" w:rsidP="00256D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D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товарищества (полные или товарищества на вере); </w:t>
      </w:r>
    </w:p>
    <w:p w:rsidR="00256DA5" w:rsidRPr="00256DA5" w:rsidRDefault="00256DA5" w:rsidP="00256D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D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общества (с ограниченной ответственностью, закрытые и открытые акционерные, с дополнительной ответственностью); </w:t>
      </w:r>
    </w:p>
    <w:p w:rsidR="00256DA5" w:rsidRPr="00256DA5" w:rsidRDefault="00256DA5" w:rsidP="00256D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D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производственный кооператив; </w:t>
      </w:r>
    </w:p>
    <w:p w:rsidR="00256DA5" w:rsidRPr="00256DA5" w:rsidRDefault="00256DA5" w:rsidP="00256D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D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унитарные предприятия (государственные и муниципальные). </w:t>
      </w:r>
    </w:p>
    <w:p w:rsidR="00256DA5" w:rsidRPr="00256DA5" w:rsidRDefault="00256DA5" w:rsidP="00256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D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Большинство организаций малого и среднего бизнеса представлены в форме ООО (общества с ограниченной ответственностью). Деятельность ООО регулируется законом «Об обществах с ограниченной ответственностью». </w:t>
      </w:r>
    </w:p>
    <w:p w:rsidR="00256DA5" w:rsidRPr="00256DA5" w:rsidRDefault="00256DA5" w:rsidP="00256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D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С 1 июля вступил в действие закон (Федеральный закон от 30.12.2008 №312-ФЗ «О внесении изменений в часть первую Гражданского кодекса РФ и отдельные законодательные акты РФ», так же регулирующий деятельность ООО. </w:t>
      </w:r>
    </w:p>
    <w:p w:rsidR="00256DA5" w:rsidRPr="00256DA5" w:rsidRDefault="00256DA5" w:rsidP="00256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D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В соответствии с указанным нормативным актом, обществом с ограниченной ответственностью признается общество, уставный капитал которого разделен на доли; участники общества с ограниченной ответственностью не отвечают по его обязательствам и несут риск убытков, связанных с деятельностью общества, в пределах стоимости принадлежащих им долей. </w:t>
      </w:r>
    </w:p>
    <w:p w:rsidR="00256DA5" w:rsidRPr="00256DA5" w:rsidRDefault="00256DA5" w:rsidP="00256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D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Общество с ограниченной ответственностью может быть учреждено одним лицом или может состоять из одного лица, в том числе при создании в результате реорганизации. </w:t>
      </w:r>
    </w:p>
    <w:p w:rsidR="00256DA5" w:rsidRPr="00256DA5" w:rsidRDefault="00256DA5" w:rsidP="00256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D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Учредители общества с ограниченной ответственностью заключают между собой договор об учреждении общества с ограниченной ответственностью, определяющий порядок осуществления ими совместной деятельности по учреждению общества, размер уставного капитала общества, размер их долей в уставном капитале общества и иные установленные законом об обществах с ограниченной ответственностью условия. </w:t>
      </w:r>
    </w:p>
    <w:p w:rsidR="00256DA5" w:rsidRPr="00256DA5" w:rsidRDefault="00256DA5" w:rsidP="00256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D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Учредители общества с ограниченной ответственностью несут солидарную ответственность по обязательствам, связанным с его учреждением и возникшим до его государственной регистрации. </w:t>
      </w:r>
    </w:p>
    <w:p w:rsidR="00256DA5" w:rsidRPr="00256DA5" w:rsidRDefault="00256DA5" w:rsidP="00256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D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 Единственный учредительный документ ООО теперь — устав, в котором отныне можно не указывать ни состава участников, ни сведений об их долях. Устав общества с ограниченной ответственностью наряду со сведениями, указанными в пункте 2 статьи 52 </w:t>
      </w:r>
      <w:proofErr w:type="spellStart"/>
      <w:r w:rsidRPr="00256D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Гржданского</w:t>
      </w:r>
      <w:proofErr w:type="spellEnd"/>
      <w:r w:rsidRPr="00256D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Кодекса, должен содержать сведения о размере уставного капитала общества, составе и компетенции его органов управления, порядке принятия ими решений (в том числе решений по вопросам, принимаемым единогласно или квалифицированным большинством голосов) и иные предусмотренные законом об обществах с ограниченной ответственностью сведения. </w:t>
      </w:r>
    </w:p>
    <w:p w:rsidR="00256DA5" w:rsidRPr="00256DA5" w:rsidRDefault="00256DA5" w:rsidP="00256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D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</w:t>
      </w:r>
      <w:r w:rsidRPr="00256D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Индивидуальная предпринимательская деятельность - это деятельность, направленная на извлечение прибыли, осуществляемая гражданином, зарегистрированным в качестве индивидуального предпринимателя. </w:t>
      </w:r>
    </w:p>
    <w:p w:rsidR="00256DA5" w:rsidRPr="00256DA5" w:rsidRDefault="00256DA5" w:rsidP="00256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D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 Такая деятельность осуществляется от имени гражданина, который является «единоличным руководителем», т.е. только он обладает правом подписи документов и только он несет ответственность.</w:t>
      </w:r>
    </w:p>
    <w:p w:rsidR="00256DA5" w:rsidRPr="00256DA5" w:rsidRDefault="00256DA5" w:rsidP="00256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D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Открытие расчетного счета в банке</w:t>
      </w:r>
    </w:p>
    <w:p w:rsidR="00256DA5" w:rsidRPr="00256DA5" w:rsidRDefault="00256DA5" w:rsidP="00256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D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</w:t>
      </w:r>
      <w:r w:rsidRPr="00256D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Для индивидуального предпринимателя: </w:t>
      </w:r>
    </w:p>
    <w:p w:rsidR="00256DA5" w:rsidRPr="00256DA5" w:rsidRDefault="00256DA5" w:rsidP="00256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D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Счетами признаются расчетные (текущие) и иные счета в банках, открытые на основании договора банковского счета, на которые зачисляются и с которых могут расходоваться денежные средства. Для совершения расчетов, связанных с предпринимательской деятельностью, индивидуальными предпринимателями открываются расчетные счета. </w:t>
      </w:r>
    </w:p>
    <w:p w:rsidR="00256DA5" w:rsidRPr="00256DA5" w:rsidRDefault="00256DA5" w:rsidP="00256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D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Для открытия расчетного счета индивидуальный предприниматель должен представить в банк документ, удостоверяющий личность, банковскую карточку, свидетельство о постановке на учет в налоговом органе и свидетельство о государственной регистрации в качестве индивидуального предпринимателя. </w:t>
      </w:r>
    </w:p>
    <w:p w:rsidR="00256DA5" w:rsidRPr="00256DA5" w:rsidRDefault="00256DA5" w:rsidP="00256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D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Открыв счет, индивидуальные предприниматели обязаны в течение семи дней со дня его открытия письменно сообщить об этом в налоговый орган по месту жительства. При нарушении данного требования ему грозит штраф в размере 5000 руб. Индивидуальные предприниматели уведомляют налоговую инспекцию только о счетах, используемых в предпринимательской деятельности. </w:t>
      </w:r>
    </w:p>
    <w:p w:rsidR="00256DA5" w:rsidRPr="00256DA5" w:rsidRDefault="00256DA5" w:rsidP="00256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D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Для юридического лица:</w:t>
      </w:r>
    </w:p>
    <w:p w:rsidR="00256DA5" w:rsidRPr="00256DA5" w:rsidRDefault="00256DA5" w:rsidP="00256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D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Расчетные счета открываются юридическими лицами для совершения расчетов, связанных с предпринимательской деятельностью или частной практикой. Для открытия расчетного счета необходимо предоставить в банк следующие документы: </w:t>
      </w:r>
    </w:p>
    <w:p w:rsidR="00256DA5" w:rsidRPr="00256DA5" w:rsidRDefault="00256DA5" w:rsidP="00256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D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свидетельство о государственной регистрации юридического лица; </w:t>
      </w:r>
    </w:p>
    <w:p w:rsidR="00256DA5" w:rsidRPr="00256DA5" w:rsidRDefault="00256DA5" w:rsidP="00256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D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учредительные документы юридического лица. </w:t>
      </w:r>
    </w:p>
    <w:p w:rsidR="00256DA5" w:rsidRPr="00256DA5" w:rsidRDefault="00256DA5" w:rsidP="00256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D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лицензии (разрешения), выданные юридическому лицу в установленном законодательством Российской Федерации порядке на право осуществления деятельности, подлежащей лицензированию, в случае если данные лицензии (разрешения) имеют непосредственное отношение к правоспособности клиента заключать договор банковского счета соответствующего вида; </w:t>
      </w:r>
    </w:p>
    <w:p w:rsidR="00256DA5" w:rsidRPr="00256DA5" w:rsidRDefault="00256DA5" w:rsidP="00256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D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банковскую карточку; </w:t>
      </w:r>
    </w:p>
    <w:p w:rsidR="00256DA5" w:rsidRPr="00256DA5" w:rsidRDefault="00256DA5" w:rsidP="00256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D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д) документы, подтверждающие полномочия лиц, указанных в карточке, на распоряжение денежными средствами, находящимися на банковском счете, а в </w:t>
      </w:r>
      <w:proofErr w:type="gramStart"/>
      <w:r w:rsidRPr="00256D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случае</w:t>
      </w:r>
      <w:proofErr w:type="gramEnd"/>
      <w:r w:rsidRPr="00256D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когда договором предусмотрено удостоверение прав распоряжения денежными средствами, находящимися на счете, с использованием аналога собственноручной подписи, документы, подтверждающие полномочия лиц, наделенных правом использовать аналог собственноручной подписи; </w:t>
      </w:r>
    </w:p>
    <w:p w:rsidR="00256DA5" w:rsidRPr="00256DA5" w:rsidRDefault="00256DA5" w:rsidP="00256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D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документы, подтверждающие полномочия единоличного исполнительного органа юридического лица; </w:t>
      </w:r>
    </w:p>
    <w:p w:rsidR="00256DA5" w:rsidRPr="00256DA5" w:rsidRDefault="00256DA5" w:rsidP="00256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D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ж) свидетельство о постановке на учет в налоговом органе. </w:t>
      </w:r>
    </w:p>
    <w:p w:rsidR="00256DA5" w:rsidRPr="00256DA5" w:rsidRDefault="00256DA5" w:rsidP="00256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D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Юридические лица обязаны в течение 7 дней письменно сообщить в налоговый орган, соответственно по месту нахождения организации, об открытии или о закрытии своих счетов (лицевых счетов). </w:t>
      </w:r>
    </w:p>
    <w:p w:rsidR="00256DA5" w:rsidRPr="00256DA5" w:rsidRDefault="00256DA5" w:rsidP="00256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D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Для справки: сумма наличной сделки между индивидуальными предпринимателями и юридическими лицами не должна превышать 100 тыс. руб. Иными словами, в рамках одного договора партнеру можно передать наличными только 100 тыс. руб. Данное ограничение касается расчетов предпринимателя с юридическими лицами и другими ИП, на расчеты с физическими лицами оно не распространяется.</w:t>
      </w:r>
    </w:p>
    <w:p w:rsidR="00256DA5" w:rsidRPr="00256DA5" w:rsidRDefault="00256DA5" w:rsidP="00256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D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Определение видов экономической деятельности (ОКВЭД)</w:t>
      </w:r>
    </w:p>
    <w:p w:rsidR="00256DA5" w:rsidRPr="00256DA5" w:rsidRDefault="00256DA5" w:rsidP="00256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D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Для осуществления предпринимательской деятельности предприниматель при государственной регистрации своей деятельности должен определиться с конкретными видами деятельности, которые он планирует осуществлять. Конкретные виды экономической деятельности устанавливаются в Общероссийском классификаторе видов экономической деятельности ОК 004-93. </w:t>
      </w:r>
    </w:p>
    <w:p w:rsidR="00256DA5" w:rsidRPr="00256DA5" w:rsidRDefault="00256DA5" w:rsidP="00256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D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Гражданским кодексом РФ коммерческие организации и индивидуальные предприниматели имеют право заниматься всеми видами деятельности, не запрещенными законом. Однако при регистрации, все же, необходимо указать, чем конкретно будет заниматься субъект предпринимательской деятельности. </w:t>
      </w:r>
    </w:p>
    <w:p w:rsidR="00256DA5" w:rsidRPr="00256DA5" w:rsidRDefault="00256DA5" w:rsidP="00256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D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Виды деятельности указываются в соответствии с кодами Общероссийского классификатора видов экономической деятельности (ОКВЭД). </w:t>
      </w:r>
    </w:p>
    <w:p w:rsidR="00256DA5" w:rsidRPr="00256DA5" w:rsidRDefault="00256DA5" w:rsidP="00256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D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ОКВЭД разделен на части: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5"/>
        <w:gridCol w:w="6730"/>
      </w:tblGrid>
      <w:tr w:rsidR="00256DA5" w:rsidRPr="00256DA5" w:rsidTr="00256DA5">
        <w:tc>
          <w:tcPr>
            <w:tcW w:w="0" w:type="auto"/>
            <w:shd w:val="clear" w:color="auto" w:fill="FFFFFF"/>
            <w:vAlign w:val="center"/>
            <w:hideMark/>
          </w:tcPr>
          <w:p w:rsidR="00256DA5" w:rsidRPr="00256DA5" w:rsidRDefault="00256DA5" w:rsidP="00256D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56D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частей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6DA5" w:rsidRPr="00256DA5" w:rsidRDefault="00256DA5" w:rsidP="00256D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56D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Пример</w:t>
            </w:r>
          </w:p>
        </w:tc>
      </w:tr>
      <w:tr w:rsidR="00256DA5" w:rsidRPr="00256DA5" w:rsidTr="00256DA5">
        <w:tc>
          <w:tcPr>
            <w:tcW w:w="0" w:type="auto"/>
            <w:shd w:val="clear" w:color="auto" w:fill="FFFFFF"/>
            <w:vAlign w:val="center"/>
            <w:hideMark/>
          </w:tcPr>
          <w:p w:rsidR="00256DA5" w:rsidRPr="00256DA5" w:rsidRDefault="00256DA5" w:rsidP="00256D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56D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6DA5" w:rsidRPr="00256DA5" w:rsidRDefault="00256DA5" w:rsidP="00256D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56D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Раздел D. Обрабатывающие производства</w:t>
            </w:r>
          </w:p>
        </w:tc>
      </w:tr>
      <w:tr w:rsidR="00256DA5" w:rsidRPr="00256DA5" w:rsidTr="00256DA5">
        <w:tc>
          <w:tcPr>
            <w:tcW w:w="0" w:type="auto"/>
            <w:shd w:val="clear" w:color="auto" w:fill="FFFFFF"/>
            <w:vAlign w:val="center"/>
            <w:hideMark/>
          </w:tcPr>
          <w:p w:rsidR="00256DA5" w:rsidRPr="00256DA5" w:rsidRDefault="00256DA5" w:rsidP="00256D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56D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Подраздел (не обязательно)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6DA5" w:rsidRPr="00256DA5" w:rsidRDefault="00256DA5" w:rsidP="00256D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56D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Подраздел DA. Производство пищевых продуктов, включая напитки, и табака</w:t>
            </w:r>
          </w:p>
        </w:tc>
      </w:tr>
      <w:tr w:rsidR="00256DA5" w:rsidRPr="00256DA5" w:rsidTr="00256DA5">
        <w:tc>
          <w:tcPr>
            <w:tcW w:w="0" w:type="auto"/>
            <w:shd w:val="clear" w:color="auto" w:fill="FFFFFF"/>
            <w:vAlign w:val="center"/>
            <w:hideMark/>
          </w:tcPr>
          <w:p w:rsidR="00256DA5" w:rsidRPr="00256DA5" w:rsidRDefault="00256DA5" w:rsidP="00256D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56D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6DA5" w:rsidRPr="00256DA5" w:rsidRDefault="00256DA5" w:rsidP="00256D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56D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15. Производство пищевых продуктов, включая напитки</w:t>
            </w:r>
          </w:p>
        </w:tc>
      </w:tr>
      <w:tr w:rsidR="00256DA5" w:rsidRPr="00256DA5" w:rsidTr="00256DA5">
        <w:tc>
          <w:tcPr>
            <w:tcW w:w="0" w:type="auto"/>
            <w:shd w:val="clear" w:color="auto" w:fill="FFFFFF"/>
            <w:vAlign w:val="center"/>
            <w:hideMark/>
          </w:tcPr>
          <w:p w:rsidR="00256DA5" w:rsidRPr="00256DA5" w:rsidRDefault="00256DA5" w:rsidP="00256D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56D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Подкласс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6DA5" w:rsidRPr="00256DA5" w:rsidRDefault="00256DA5" w:rsidP="00256D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56D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15.5. Производство молочных продуктов</w:t>
            </w:r>
          </w:p>
        </w:tc>
      </w:tr>
      <w:tr w:rsidR="00256DA5" w:rsidRPr="00256DA5" w:rsidTr="00256DA5">
        <w:tc>
          <w:tcPr>
            <w:tcW w:w="0" w:type="auto"/>
            <w:shd w:val="clear" w:color="auto" w:fill="FFFFFF"/>
            <w:vAlign w:val="center"/>
            <w:hideMark/>
          </w:tcPr>
          <w:p w:rsidR="00256DA5" w:rsidRPr="00256DA5" w:rsidRDefault="00256DA5" w:rsidP="00256D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56D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Группа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6DA5" w:rsidRPr="00256DA5" w:rsidRDefault="00256DA5" w:rsidP="00256D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56D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15.51. Переработка молока и производство сыра</w:t>
            </w:r>
          </w:p>
        </w:tc>
      </w:tr>
      <w:tr w:rsidR="00256DA5" w:rsidRPr="00256DA5" w:rsidTr="00256DA5">
        <w:tc>
          <w:tcPr>
            <w:tcW w:w="0" w:type="auto"/>
            <w:shd w:val="clear" w:color="auto" w:fill="FFFFFF"/>
            <w:vAlign w:val="center"/>
            <w:hideMark/>
          </w:tcPr>
          <w:p w:rsidR="00256DA5" w:rsidRPr="00256DA5" w:rsidRDefault="00256DA5" w:rsidP="00256D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56D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Подгруппа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6DA5" w:rsidRPr="00256DA5" w:rsidRDefault="00256DA5" w:rsidP="00256D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56D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15.51.1. Производство цельномолочной продукции</w:t>
            </w:r>
          </w:p>
        </w:tc>
      </w:tr>
      <w:tr w:rsidR="00256DA5" w:rsidRPr="00256DA5" w:rsidTr="00256DA5">
        <w:tc>
          <w:tcPr>
            <w:tcW w:w="0" w:type="auto"/>
            <w:shd w:val="clear" w:color="auto" w:fill="FFFFFF"/>
            <w:vAlign w:val="center"/>
            <w:hideMark/>
          </w:tcPr>
          <w:p w:rsidR="00256DA5" w:rsidRPr="00256DA5" w:rsidRDefault="00256DA5" w:rsidP="00256D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56D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6DA5" w:rsidRPr="00256DA5" w:rsidRDefault="00256DA5" w:rsidP="00256D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56D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15.51.12. Производство сметаны и жидких сливок</w:t>
            </w:r>
          </w:p>
        </w:tc>
      </w:tr>
    </w:tbl>
    <w:p w:rsidR="00256DA5" w:rsidRPr="00256DA5" w:rsidRDefault="00256DA5" w:rsidP="00256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D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Более подробная информация на сайте </w:t>
      </w:r>
      <w:hyperlink r:id="rId5" w:history="1">
        <w:r w:rsidRPr="00256DA5">
          <w:rPr>
            <w:rFonts w:ascii="Arial" w:eastAsia="Times New Roman" w:hAnsi="Arial" w:cs="Arial"/>
            <w:b/>
            <w:bCs/>
            <w:color w:val="0088CC"/>
            <w:sz w:val="21"/>
            <w:szCs w:val="21"/>
            <w:lang w:eastAsia="ru-RU"/>
          </w:rPr>
          <w:t>http://okved.pbnet.ru</w:t>
        </w:r>
      </w:hyperlink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9FB"/>
    <w:multiLevelType w:val="multilevel"/>
    <w:tmpl w:val="B1F6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A5"/>
    <w:rsid w:val="00256DA5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8191E-5726-4745-947A-235A32CA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6D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9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kved.pbne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2024-02-21T05:11:00Z</dcterms:created>
  <dcterms:modified xsi:type="dcterms:W3CDTF">2024-02-21T05:11:00Z</dcterms:modified>
</cp:coreProperties>
</file>