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CE" w:rsidRDefault="00F733CE" w:rsidP="00F733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лицензировании в условиях борьбы с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коронавирусом</w:t>
      </w:r>
      <w:proofErr w:type="spellEnd"/>
    </w:p>
    <w:p w:rsidR="00F733CE" w:rsidRDefault="00F733CE" w:rsidP="00F733CE">
      <w:pPr>
        <w:pStyle w:val="a3"/>
        <w:shd w:val="clear" w:color="auto" w:fill="FFFFFF"/>
        <w:spacing w:before="0" w:beforeAutospacing="0" w:after="150" w:afterAutospacing="0"/>
        <w:ind w:lef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апреля 2020 года Правительством Российской Федерации принято постановление № 440 «О продлении действия разрешений и иных особенностях в отношении разрешительной деятельности в 2020 году».</w:t>
      </w:r>
    </w:p>
    <w:p w:rsidR="00F733CE" w:rsidRDefault="00F733CE" w:rsidP="00F733CE">
      <w:pPr>
        <w:pStyle w:val="a3"/>
        <w:shd w:val="clear" w:color="auto" w:fill="FFFFFF"/>
        <w:spacing w:before="0" w:beforeAutospacing="0" w:after="150" w:afterAutospacing="0"/>
        <w:ind w:lef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Основная его цель – минимизация числа личных контактов чиновников и бизнеса в условиях борьбы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коронавирусом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сокращение издержек бизнеса на прохождение процедур получения разрешений (лицензий).</w:t>
      </w:r>
    </w:p>
    <w:p w:rsidR="00F733CE" w:rsidRDefault="00F733CE" w:rsidP="00F733CE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Вышеуказанным постановлением установлены случаи, при которых переоформление лицензии не требуется:</w:t>
      </w:r>
      <w:r>
        <w:rPr>
          <w:rFonts w:ascii="Arial" w:hAnsi="Arial" w:cs="Arial"/>
          <w:color w:val="333333"/>
          <w:sz w:val="21"/>
          <w:szCs w:val="21"/>
        </w:rPr>
        <w:br/>
        <w:t>• изменение места нахождения юридического лица, места жительства индивидуального предпринимателя;</w:t>
      </w:r>
      <w:r>
        <w:rPr>
          <w:rFonts w:ascii="Arial" w:hAnsi="Arial" w:cs="Arial"/>
          <w:color w:val="333333"/>
          <w:sz w:val="21"/>
          <w:szCs w:val="21"/>
        </w:rPr>
        <w:br/>
        <w:t>• изменение места осуществления лицензируемого вида деятельности, связанного с переименованием географического объекта, переименованием улицы, площади или иной территории, изменением нумерации;</w:t>
      </w:r>
      <w:r>
        <w:rPr>
          <w:rFonts w:ascii="Arial" w:hAnsi="Arial" w:cs="Arial"/>
          <w:color w:val="333333"/>
          <w:sz w:val="21"/>
          <w:szCs w:val="21"/>
        </w:rPr>
        <w:br/>
        <w:t>• реорганизация юридического лица в форме преобразования, слияния или присоединения.</w:t>
      </w:r>
      <w:r>
        <w:rPr>
          <w:rFonts w:ascii="Arial" w:hAnsi="Arial" w:cs="Arial"/>
          <w:color w:val="333333"/>
          <w:sz w:val="21"/>
          <w:szCs w:val="21"/>
        </w:rPr>
        <w:br/>
        <w:t>Плановые проверки в отношении лицензиатов в 2020 году не проводятся.</w:t>
      </w:r>
      <w:r>
        <w:rPr>
          <w:rFonts w:ascii="Arial" w:hAnsi="Arial" w:cs="Arial"/>
          <w:color w:val="333333"/>
          <w:sz w:val="21"/>
          <w:szCs w:val="21"/>
        </w:rPr>
        <w:br/>
        <w:t xml:space="preserve">Выездные внеплановые проверки соискателей лицензии, лицензиатов, направивших заявления о предоставлении (переоформлении) лицензии, проводятся посредством использования дистанционных средств контроля, средств фото-, аудио-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видеофиксации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видеоконференцсвязи.</w:t>
      </w:r>
      <w:r>
        <w:rPr>
          <w:rFonts w:ascii="Arial" w:hAnsi="Arial" w:cs="Arial"/>
          <w:color w:val="333333"/>
          <w:sz w:val="21"/>
          <w:szCs w:val="21"/>
        </w:rPr>
        <w:br/>
        <w:t xml:space="preserve">В целях принятия объективного решения при оформлении (переоформлении) лицензии Управление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Росреестра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Саратовской области обращает внимание соискателей лицензий и лицензиатов на необходимость качественной подготовки фото-, аудио- и видеоматериалов, подтверждающих соблюдение лицензионных требований.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В целях поддержания в актуальном состоянии сведений реестра лицензий, предоставление достоверных выписок из него, Управление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Росреестра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рекомендует своевременно уведомлять о соответствующих изменениях.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CE"/>
    <w:rsid w:val="00DA379C"/>
    <w:rsid w:val="00F7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21CCA-F357-4848-A688-D45139EC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18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2024-02-21T05:56:00Z</dcterms:created>
  <dcterms:modified xsi:type="dcterms:W3CDTF">2024-02-21T05:57:00Z</dcterms:modified>
</cp:coreProperties>
</file>