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08" w:rsidRPr="00F60008" w:rsidRDefault="00F60008" w:rsidP="00F60008">
      <w:pPr>
        <w:shd w:val="clear" w:color="auto" w:fill="FFFFFF"/>
        <w:spacing w:after="150" w:line="240" w:lineRule="auto"/>
        <w:jc w:val="center"/>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Информация о гарантийном фонде Саратовской области</w:t>
      </w:r>
    </w:p>
    <w:p w:rsidR="00F60008" w:rsidRPr="00F60008" w:rsidRDefault="00F60008" w:rsidP="00F60008">
      <w:pPr>
        <w:shd w:val="clear" w:color="auto" w:fill="FFFFFF"/>
        <w:spacing w:after="150" w:line="240" w:lineRule="auto"/>
        <w:jc w:val="center"/>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 </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ОАО «Гарантийный фонд для субъектов малого и среднего предпринимательства Саратовской области» </w:t>
      </w:r>
      <w:r w:rsidRPr="00F60008">
        <w:rPr>
          <w:rFonts w:ascii="Arial" w:eastAsia="Times New Roman" w:hAnsi="Arial" w:cs="Arial"/>
          <w:color w:val="333333"/>
          <w:sz w:val="21"/>
          <w:szCs w:val="21"/>
          <w:lang w:eastAsia="ru-RU"/>
        </w:rPr>
        <w:t>предоставляет поручительства по обязательствам (кредитам, займам, лизинговым операциям и т.п.) субъектов малого предпринимательства перед их кредиторами.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Поручительство Фонда Саратовской области выдается субъектам малого предпринимательства: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 состоящим на налоговом учете на территории Саратовской области;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-имеющим адрес места нахождения и регистрации на территории Саратовской области;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численность работников в которых не превышает 100 человек;</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 осуществляющим хозяйственную деятельность на дату обращения за получением поручительства Фонда сроком не менее 6 (Шести) месяцев;</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 по кредитным договорам, договорам займа, лизинга и т.д., заключенным на срок не менее 6 (Шести) месяцев;</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xml:space="preserve">          - не </w:t>
      </w:r>
      <w:proofErr w:type="gramStart"/>
      <w:r w:rsidRPr="00F60008">
        <w:rPr>
          <w:rFonts w:ascii="Arial" w:eastAsia="Times New Roman" w:hAnsi="Arial" w:cs="Arial"/>
          <w:color w:val="333333"/>
          <w:sz w:val="21"/>
          <w:szCs w:val="21"/>
          <w:lang w:eastAsia="ru-RU"/>
        </w:rPr>
        <w:t>имеющим  за</w:t>
      </w:r>
      <w:proofErr w:type="gramEnd"/>
      <w:r w:rsidRPr="00F60008">
        <w:rPr>
          <w:rFonts w:ascii="Arial" w:eastAsia="Times New Roman" w:hAnsi="Arial" w:cs="Arial"/>
          <w:color w:val="333333"/>
          <w:sz w:val="21"/>
          <w:szCs w:val="21"/>
          <w:lang w:eastAsia="ru-RU"/>
        </w:rPr>
        <w:t xml:space="preserve"> 6 (Шесть) месяцев,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xml:space="preserve">- не имеющим на последнюю отчетную дату, перед датой обращения за получением поручительства Фонда, просроченной </w:t>
      </w:r>
      <w:proofErr w:type="gramStart"/>
      <w:r w:rsidRPr="00F60008">
        <w:rPr>
          <w:rFonts w:ascii="Arial" w:eastAsia="Times New Roman" w:hAnsi="Arial" w:cs="Arial"/>
          <w:color w:val="333333"/>
          <w:sz w:val="21"/>
          <w:szCs w:val="21"/>
          <w:lang w:eastAsia="ru-RU"/>
        </w:rPr>
        <w:t>задолженности  по</w:t>
      </w:r>
      <w:proofErr w:type="gramEnd"/>
      <w:r w:rsidRPr="00F60008">
        <w:rPr>
          <w:rFonts w:ascii="Arial" w:eastAsia="Times New Roman" w:hAnsi="Arial" w:cs="Arial"/>
          <w:color w:val="333333"/>
          <w:sz w:val="21"/>
          <w:szCs w:val="21"/>
          <w:lang w:eastAsia="ru-RU"/>
        </w:rPr>
        <w:t xml:space="preserve"> уплате налогов и сборов перед бюджетами всех уровней;</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xml:space="preserve">          - в </w:t>
      </w:r>
      <w:proofErr w:type="gramStart"/>
      <w:r w:rsidRPr="00F60008">
        <w:rPr>
          <w:rFonts w:ascii="Arial" w:eastAsia="Times New Roman" w:hAnsi="Arial" w:cs="Arial"/>
          <w:color w:val="333333"/>
          <w:sz w:val="21"/>
          <w:szCs w:val="21"/>
          <w:lang w:eastAsia="ru-RU"/>
        </w:rPr>
        <w:t>отношении  которых</w:t>
      </w:r>
      <w:proofErr w:type="gramEnd"/>
      <w:r w:rsidRPr="00F60008">
        <w:rPr>
          <w:rFonts w:ascii="Arial" w:eastAsia="Times New Roman" w:hAnsi="Arial" w:cs="Arial"/>
          <w:color w:val="333333"/>
          <w:sz w:val="21"/>
          <w:szCs w:val="21"/>
          <w:lang w:eastAsia="ru-RU"/>
        </w:rPr>
        <w:t xml:space="preserve"> в течение двух лет (либо меньшего срока, в зависимости от срока хозяйственной деятельности), предшествующих дате обращения за получением поручительства Фонда, не применялись процедуры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(в случае, если деятельность Заемщика подлежит лицензированию);</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 предоставившим обеспечение кредита в размере не менее 30% от суммы своих обязательств в части возврата фактически полученной суммы кредита и уплаты процентов на нее;</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 уплатившим Фонду в установленном договором поручительства порядке вознаграждение за получение поручительства Фонда.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Поручительство Фонда не выдается субъектам малого предпринимательства: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 не зарегистрированным в Саратовской области;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по кредитным договорам (договорам займа), получаемым на цели проведения расчетов по заработной плате, налоговых и иных обязательных платежей, оплате текущих расходов по обслуживанию кредитов, займов или договоров лизинга и иные цели, не связанные, по мнению Фонда, с осуществлением Заемщиком основной деятельности;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 занимающимся игорным бизнесом, производством и реализацией подакцизных товаров, а также добычей и реализацией полезных ископаемых (за исключением общераспространенных полезных ископаемых);</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 являющимся участниками соглашений о разделе продукции.          Размер одного поручительства Фонда не может превышать 50% (Пятидесяти процентов) от суммы обязательств Заемщика в части возврата фактически полученной суммы кредита (займа) и уплаты процентов на нее, по кредитному договору, договору займа и т.п., по которому предоставляется поручительство Фонда, и в любом случае поручительство Фонда не может превышать 7.500.000 (семь миллионов пятьсот тысяч) рублей, хотя это и будет составлять долю, меньшую, чем 50% от объема указанных обязательств Заемщика.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lastRenderedPageBreak/>
        <w:t>          При этом ответственность Фонда по договору поручительства ограничена 50% от суммы неисполненных Заемщиком обязательств по кредитному договору (не возвращенной в установленных кредитным договором порядке и сроки суммы кредита и процентов на нее).</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В рамках выданного поручительства Фонд не отвечает перед Банком за исполнение Заемщиком обязательств по кредитному договору (договору займа) в части уплаты процентов за пользование чужими денежными средствами (ст.395 ГК РФ), неустойки (штрафа, пени), возмещения судебных издержек по взысканию долга и других убытков, вызванных неисполнением (ненадлежащим исполнением) Заемщиком своих обязательств перед Банком по указанному выше договору.</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Фонд может предоставлять поручительства в объеме, превышающем денежный эквивалент, с учетом коэффициента мультипликатора, установленного в соглашении с конкретным Банком.</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Совокупный объем поручительств Фонда, одновременно действующий в отношении одного Заемщика не может превышать 7.500.000 (семь миллионов пятьсот тысяч) рублей.</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 </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Как заручиться поддержкой Гарантийного фонда Саратовской области?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Ведение собственного бизнеса зачастую связано с большими финансовыми рисками. Одним из возможных путей решения является заемный капитал. Если малое предприятие решается взять кредит в банке, то отсутствие ликвидного залога может стать помехой на пути к желаемым средствам.</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Чтобы облегчить малым предприятиям доступ к кредитам и был сформирован Гарантийный фонд Саратовской области.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Гарантийный Фонд создан в 2007 году. Единственным акционером является Правительство Саратовской области в лице министерства экономического развития и инвестиционной политики области.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Фонд предоставляет поручительства (обеспечивает залог) по кредитным обязательствам субъектов малого и среднего предпринимательства перед финансовыми организациями, лизинговыми компаниями.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Процедура получения поручительства крайне проста и не требует предварительного обращения в Фонд. Решение о выдаче поручительства принимается всего в течение 3 дней после поступления заявки в Фонд. Предпринимателю достаточно обратиться в финансовую организацию, лизинговую компанию и при возникновении ситуации с недостаточностью залога воспользоваться гарантией Фонда.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 </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 xml:space="preserve">Шаг №1. Поручительство Фонда выдается субъектам малого и среднего </w:t>
      </w:r>
      <w:proofErr w:type="gramStart"/>
      <w:r w:rsidRPr="00F60008">
        <w:rPr>
          <w:rFonts w:ascii="Arial" w:eastAsia="Times New Roman" w:hAnsi="Arial" w:cs="Arial"/>
          <w:b/>
          <w:bCs/>
          <w:color w:val="333333"/>
          <w:sz w:val="21"/>
          <w:szCs w:val="21"/>
          <w:lang w:eastAsia="ru-RU"/>
        </w:rPr>
        <w:t>предпринимательства:-</w:t>
      </w:r>
      <w:proofErr w:type="gramEnd"/>
      <w:r w:rsidRPr="00F60008">
        <w:rPr>
          <w:rFonts w:ascii="Arial" w:eastAsia="Times New Roman" w:hAnsi="Arial" w:cs="Arial"/>
          <w:b/>
          <w:bCs/>
          <w:color w:val="333333"/>
          <w:sz w:val="21"/>
          <w:szCs w:val="21"/>
          <w:lang w:eastAsia="ru-RU"/>
        </w:rPr>
        <w:t xml:space="preserve"> состоящим на налоговом учете на территории Саратовской области.</w:t>
      </w:r>
    </w:p>
    <w:p w:rsidR="00F60008" w:rsidRPr="00F60008" w:rsidRDefault="00F60008" w:rsidP="00F6000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не имеющим задолженности по начисленным налогам, сборам и иным обязательным платежам перед бюджетами всех уровней;</w:t>
      </w:r>
    </w:p>
    <w:p w:rsidR="00F60008" w:rsidRPr="00F60008" w:rsidRDefault="00F60008" w:rsidP="00F6000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в отношении которых в течение двух лет (либо меньшего срока в зависимости от срока хозяйственной деятельности), предшествующих дате обращения за получением поручительства Фонда, не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rsidR="00F60008" w:rsidRPr="00F60008" w:rsidRDefault="00F60008" w:rsidP="00F6000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предоставившим обеспечение по заключаемому договору в размере не менее 30% от суммы своих обязательств;</w:t>
      </w:r>
    </w:p>
    <w:p w:rsidR="00F60008" w:rsidRPr="00F60008" w:rsidRDefault="00F60008" w:rsidP="00F6000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уплатившим Фонду в установленном договором поручительства порядке вознаграждение за получение поручительства Фонда.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lastRenderedPageBreak/>
        <w:t> </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Субъект малого и среднего предпринимательства.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 субъектам малого и среднего предпринимательства относят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 доля, принадлежащая одному или нескольким юридическим лицам, не являющимся субъектами малого предпринимательства, не превышает 25 процентов, потребительские кооперативы, физические лица, занимающиеся предпринимательской деятельностью без образования юридического лица,   отвечающие условиям, установленным статьей 4 Федерального закона № 209-ФЗ «О развитии малого и среднего предпринимательства РФ» от 24.07.2007 г.</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Шаг №2 Как определяется объем поручительства?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Размер (сумма) одного поручительства Фонда в относительном выражении не может превышать 50 (пятидесяти) % от суммы обязательств Заемщика по договору, по которому предоставляется поручительство Фонда, и в любом случае поручительство Фонда не может превышать 15 000 000 (пятнадцати) миллионов рублей на дату предоставления Поручительства.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Под обязательствами Заемщика (суммой основного долга) понимается:</w:t>
      </w:r>
    </w:p>
    <w:p w:rsidR="00F60008" w:rsidRPr="00F60008" w:rsidRDefault="00F60008" w:rsidP="00F6000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по кредитному договору, договору о предоставлении кредитной линии – денежная сумма кредита;</w:t>
      </w:r>
    </w:p>
    <w:p w:rsidR="00F60008" w:rsidRPr="00F60008" w:rsidRDefault="00F60008" w:rsidP="00F6000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по договору о предоставлении банковской гарантии – денежная сумма, подлежащая выплате гарантом в соответствии с договором банковской гарантии;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При этом максимальная ответственность Фонда по договору поручительства не может превышать 50 (пятидесяти) % от суммы не исполненных Заемщиком обязательств по заключенному договору на момент возникновения просроченной задолженности по договору, обеспеченному поручительством Фонда.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В рамках выданного поручительства Фонд не отвечает перед Финансовой организацией за исполнение Заемщиком обязательств по договору в части уплаты процентов за пользование чужими денежными средствами (статья 395 ГК РФ), неустойки (штрафа, пени), возмещения судебных издержек по взысканию долга и других убытков, вызванных неисполнением (ненадлежащим исполнением) ими своих обязательств перед Финансовой организацией по указанному выше договору.</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Совокупный объем поручительств Фонда, одновременно действующий в отношении одного Заемщика (по действующим договорам), не может превышать 15 000 000 (пятнадцати) миллионов рублей на дату предоставления Поручительства.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Шаг №3. Схема получения поручительства Фонда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xml:space="preserve">          Финансовая организация самостоятельно в соответствии с процедурой, установленной внутренними нормативными документами Финансовой организации, рассматривает заявку Заемщика, анализирует предоставленные им документы, финансовое состояние Заемщика и принимает решение о возможности </w:t>
      </w:r>
      <w:proofErr w:type="gramStart"/>
      <w:r w:rsidRPr="00F60008">
        <w:rPr>
          <w:rFonts w:ascii="Arial" w:eastAsia="Times New Roman" w:hAnsi="Arial" w:cs="Arial"/>
          <w:color w:val="333333"/>
          <w:sz w:val="21"/>
          <w:szCs w:val="21"/>
          <w:lang w:eastAsia="ru-RU"/>
        </w:rPr>
        <w:t>кредитования  (</w:t>
      </w:r>
      <w:proofErr w:type="gramEnd"/>
      <w:r w:rsidRPr="00F60008">
        <w:rPr>
          <w:rFonts w:ascii="Arial" w:eastAsia="Times New Roman" w:hAnsi="Arial" w:cs="Arial"/>
          <w:color w:val="333333"/>
          <w:sz w:val="21"/>
          <w:szCs w:val="21"/>
          <w:lang w:eastAsia="ru-RU"/>
        </w:rPr>
        <w:t>с определением необходимого обеспечения исполнения Заемщиком обязательств по кредитному договору), предоставлении банковской гарантии или отказе в предоставлении кредита (банковской гарантии).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В случае если предоставляемого Заемщиком и (или) третьими лицами обеспечения недостаточно для принятия положительного решения о выдаче кредита (предоставлении банковской гарантии), Финансовая организация информирует Заемщика о возможности привлечения для обеспечения исполнения обязательств Заемщика по кредитному договору (договору о предоставлении банковской гарантии) Поручительства Фонда.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xml:space="preserve">          При согласии Заемщика получить Поручительство Фонда (заключить договор поручительства) Финансовая организация в срок не позднее 2 (двух) рабочих дней с момента </w:t>
      </w:r>
      <w:r w:rsidRPr="00F60008">
        <w:rPr>
          <w:rFonts w:ascii="Arial" w:eastAsia="Times New Roman" w:hAnsi="Arial" w:cs="Arial"/>
          <w:color w:val="333333"/>
          <w:sz w:val="21"/>
          <w:szCs w:val="21"/>
          <w:lang w:eastAsia="ru-RU"/>
        </w:rPr>
        <w:lastRenderedPageBreak/>
        <w:t>изъявления такого согласия направляет в Фонд подписанную Заемщиком и согласованную с Финансовой организацией Заявку на получение Поручительства Фонда.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Одновременно с Заявкой Финансовая организация направляет в Фонд документы:</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Копия заявления Заемщика на получение кредита/банковской гарантии.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Копия анкеты Заемщика (если она не совмещена с заявлением Заемщика на получение кредита/банковской гарантии).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Выписка из решения уполномоченного органа (лица) Финансовой организации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xml:space="preserve">          Копия заключения о финансовом состоянии Заемщика или мотивированного суждения Финансовой организации о его финансовом состоянии </w:t>
      </w:r>
      <w:proofErr w:type="gramStart"/>
      <w:r w:rsidRPr="00F60008">
        <w:rPr>
          <w:rFonts w:ascii="Arial" w:eastAsia="Times New Roman" w:hAnsi="Arial" w:cs="Arial"/>
          <w:color w:val="333333"/>
          <w:sz w:val="21"/>
          <w:szCs w:val="21"/>
          <w:lang w:eastAsia="ru-RU"/>
        </w:rPr>
        <w:t>и  решения</w:t>
      </w:r>
      <w:proofErr w:type="gramEnd"/>
      <w:r w:rsidRPr="00F60008">
        <w:rPr>
          <w:rFonts w:ascii="Arial" w:eastAsia="Times New Roman" w:hAnsi="Arial" w:cs="Arial"/>
          <w:color w:val="333333"/>
          <w:sz w:val="21"/>
          <w:szCs w:val="21"/>
          <w:lang w:eastAsia="ru-RU"/>
        </w:rPr>
        <w:t xml:space="preserve"> Финансовой организации об отнесении кредита к определенной категории качества, содержащие:</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общую характеристику Заемщика;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анализ финансового состояния Заемщика;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кредитную историю Заемщика;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анализ оборотов по расчетным, текущим счетам;</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анализ бизнес-плана/технико-экономического обоснования (при наличии);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анализ кредитуемой сделки;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оценку рисков;</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анализ обеспечения.</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Копия выписки Заемщика из ЕГРЮЛ для юридических лиц, из ЕГРИП для индивидуальных предпринимателей, со сроком получения не более 2 (двух) месяцев до даты подачи заявки в Фонд.</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Копия справки из налогового органа об отсутствии задолженности по начисленным налогам, сборам и иным обязательным платежам перед бюджетами всех уровней давностью не более 30 календарных дней перед датой обращения в Фонд.</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Копия справки из налоговых органов об открытых/закрытых расчетных счетах.</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Копия свидетельства о внесении записи в ЕГРЮЛ либо ЕГРИП.</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Копия свидетельства о постановке Заемщика на налоговый учет.</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Сведения о наличии лицензий (разрешений на осуществление определенного вида деятельности) – номер, дата выдачи, кем выдана и на какой вид деятельности.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Расчет плановой суммы процентов по кредитному договору, график погашения кредита в соответствии с утвержденными методиками Финансовой организации.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Копия бухгалтерского баланса и отчета о финансовых результатах Заемщика на последние 5 отчетных дат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и среднего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Копии расшифровки дебиторской и кредиторской задолженности по статьям бухгалтерского баланса на последнюю отчетную дату.</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Копия паспорта руководителя предприятия, учредителя, участника/акционера Заемщика (индивидуального предпринимателя).</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lastRenderedPageBreak/>
        <w:t>          Копия паспортов всех поручителей по кредитному договору (договору о предоставлении банковской гарантии).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Иные документы по усмотрению Финансовой организации.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Все копии документов должны быть удостоверены оттиском штампа (печати) Финансовой организации и подписью уполномоченного сотрудника Финансовой организации.</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w:t>
      </w:r>
      <w:r w:rsidRPr="00F60008">
        <w:rPr>
          <w:rFonts w:ascii="Arial" w:eastAsia="Times New Roman" w:hAnsi="Arial" w:cs="Arial"/>
          <w:b/>
          <w:bCs/>
          <w:color w:val="333333"/>
          <w:sz w:val="21"/>
          <w:szCs w:val="21"/>
          <w:lang w:eastAsia="ru-RU"/>
        </w:rPr>
        <w:t>Шаг №4. Договор поручительства подписан. Что дальше?</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Должник (Лизингополучатель) обязан:</w:t>
      </w:r>
    </w:p>
    <w:p w:rsidR="00F60008" w:rsidRPr="00F60008" w:rsidRDefault="00F60008" w:rsidP="00F6000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Уплатить Поручителю вознаграждение за предоставление поручительства в порядке, сроки и размере, установленные настоящим Договором.</w:t>
      </w:r>
    </w:p>
    <w:p w:rsidR="00F60008" w:rsidRPr="00F60008" w:rsidRDefault="00F60008" w:rsidP="00F6000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Незамедлительно, но в любом случае не позднее 1 (Одного) рабочего дня, следующего за днем нарушения условий Кредитного договора (Договора банковской гарантии, лизинга), письменно извещать Поручителя обо всех допущенных им нарушениях Кредитного договора (Договора банковской гарантии, лизинга), в том числе о просрочке уплаты (возврата) суммы основного долга (суммы кредита, банковской гарантии, стоимости предмета лизинга) и процентов за пользование кредитом, а также обо всех других обстоятельствах, влияющих на исполнение Должником (Лизингополучателем) своих обязательств по Кредитному договору (Договору банковской гарантии, лизинга).</w:t>
      </w:r>
    </w:p>
    <w:p w:rsidR="00F60008" w:rsidRPr="00F60008" w:rsidRDefault="00F60008" w:rsidP="00F6000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 xml:space="preserve">В случае предъявления Банком (Лизинговой компанией) требований об исполнении обязательств по Кредитному договору (Договору банковской </w:t>
      </w:r>
      <w:proofErr w:type="gramStart"/>
      <w:r w:rsidRPr="00F60008">
        <w:rPr>
          <w:rFonts w:ascii="Arial" w:eastAsia="Times New Roman" w:hAnsi="Arial" w:cs="Arial"/>
          <w:color w:val="333333"/>
          <w:sz w:val="21"/>
          <w:szCs w:val="21"/>
          <w:lang w:eastAsia="ru-RU"/>
        </w:rPr>
        <w:t>гарантии,  лизинга</w:t>
      </w:r>
      <w:proofErr w:type="gramEnd"/>
      <w:r w:rsidRPr="00F60008">
        <w:rPr>
          <w:rFonts w:ascii="Arial" w:eastAsia="Times New Roman" w:hAnsi="Arial" w:cs="Arial"/>
          <w:color w:val="333333"/>
          <w:sz w:val="21"/>
          <w:szCs w:val="21"/>
          <w:lang w:eastAsia="ru-RU"/>
        </w:rPr>
        <w:t>) принять все разумные и доступные в сложившейся ситуации меры к надлежащему исполнению своих обязательств.</w:t>
      </w:r>
    </w:p>
    <w:p w:rsidR="00F60008" w:rsidRPr="00F60008" w:rsidRDefault="00F60008" w:rsidP="00F6000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Уплатить Поручителю (в случае исполнения обязательств Поручителем за Должника (Лизингополучателя) по кредитному договору (договору банковской гарантии, лизинга) в рамках настоящего Договора) денежные средства в том объеме, в котором Поручитель фактически удовлетворил требования Банка (Лизинговой компании), с учетом процентов на сумму, выплаченную Банку (Лизинговой компании), а также объем убытков, понесенных в связи с ответственностью за Должника (Лизингополучателя).</w:t>
      </w:r>
    </w:p>
    <w:p w:rsidR="00F60008" w:rsidRPr="00F60008" w:rsidRDefault="00F60008" w:rsidP="00F6000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При получении письменного запроса от Поручителя о предоставлении информации об исполнении обязательств по Кредитному договору (Договору банковской гарантии, лизинга), в том числе допущенных нарушениях условий заключенного Кредитного договора (Договора банковской гарантии, лизинга), а также любую информацию о финансово-экономической деятельности, в срок не позднее 5 (Пяти) рабочих дней с даты его получения предоставить Поручителю в письменной форме указанную в запросе информацию.</w:t>
      </w:r>
    </w:p>
    <w:p w:rsidR="00F60008" w:rsidRPr="00F60008" w:rsidRDefault="00F60008" w:rsidP="00F6000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При изменении банковских реквизитов и (или) места нахождения в течение 3 (Трех) рабочих дней поставить об этом в известность Банк (Лизинговую компанию) и Поручителя.</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Должник (Лизингополучатель) имеет право:</w:t>
      </w:r>
    </w:p>
    <w:p w:rsidR="00F60008" w:rsidRPr="00F60008" w:rsidRDefault="00F60008" w:rsidP="00F60008">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При пролонгации срока возврата кредита (банковской гарантии) (выкупа предмета лизинга) и (или) процентов за пользование кредитом против первоначально установленных, обратиться в письменной форме к Поручителю с просьбой о продлении срока действия настоящего Договора.</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Контактная информация:</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Адрес:</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lastRenderedPageBreak/>
        <w:t>410012, Саратовская область, г. Саратов, ул.  Краевая, 85, оф. 305</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Юридический адрес:</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410012, Саратовская область, г. Саратов, ул.  Краевая, 85, оф. 305</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Телефон/факс:</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color w:val="333333"/>
          <w:sz w:val="21"/>
          <w:szCs w:val="21"/>
          <w:lang w:eastAsia="ru-RU"/>
        </w:rPr>
        <w:t>+7 (8452) 75-34-15</w:t>
      </w:r>
    </w:p>
    <w:p w:rsidR="00F60008" w:rsidRPr="00F60008" w:rsidRDefault="00F60008" w:rsidP="00F60008">
      <w:pPr>
        <w:shd w:val="clear" w:color="auto" w:fill="FFFFFF"/>
        <w:spacing w:after="150" w:line="240" w:lineRule="auto"/>
        <w:rPr>
          <w:rFonts w:ascii="Arial" w:eastAsia="Times New Roman" w:hAnsi="Arial" w:cs="Arial"/>
          <w:color w:val="333333"/>
          <w:sz w:val="21"/>
          <w:szCs w:val="21"/>
          <w:lang w:eastAsia="ru-RU"/>
        </w:rPr>
      </w:pPr>
      <w:r w:rsidRPr="00F60008">
        <w:rPr>
          <w:rFonts w:ascii="Arial" w:eastAsia="Times New Roman" w:hAnsi="Arial" w:cs="Arial"/>
          <w:b/>
          <w:bCs/>
          <w:color w:val="333333"/>
          <w:sz w:val="21"/>
          <w:szCs w:val="21"/>
          <w:lang w:eastAsia="ru-RU"/>
        </w:rPr>
        <w:t>E-</w:t>
      </w:r>
      <w:proofErr w:type="spellStart"/>
      <w:r w:rsidRPr="00F60008">
        <w:rPr>
          <w:rFonts w:ascii="Arial" w:eastAsia="Times New Roman" w:hAnsi="Arial" w:cs="Arial"/>
          <w:b/>
          <w:bCs/>
          <w:color w:val="333333"/>
          <w:sz w:val="21"/>
          <w:szCs w:val="21"/>
          <w:lang w:eastAsia="ru-RU"/>
        </w:rPr>
        <w:t>mail</w:t>
      </w:r>
      <w:proofErr w:type="spellEnd"/>
      <w:r w:rsidRPr="00F60008">
        <w:rPr>
          <w:rFonts w:ascii="Arial" w:eastAsia="Times New Roman" w:hAnsi="Arial" w:cs="Arial"/>
          <w:b/>
          <w:bCs/>
          <w:color w:val="333333"/>
          <w:sz w:val="21"/>
          <w:szCs w:val="21"/>
          <w:lang w:eastAsia="ru-RU"/>
        </w:rPr>
        <w:t>: </w:t>
      </w:r>
      <w:r w:rsidRPr="00F60008">
        <w:rPr>
          <w:rFonts w:ascii="Arial" w:eastAsia="Times New Roman" w:hAnsi="Arial" w:cs="Arial"/>
          <w:color w:val="333333"/>
          <w:sz w:val="21"/>
          <w:szCs w:val="21"/>
          <w:lang w:eastAsia="ru-RU"/>
        </w:rPr>
        <w:t>garantfond@mail.ru</w:t>
      </w:r>
    </w:p>
    <w:p w:rsidR="00DA379C" w:rsidRDefault="00DA379C">
      <w:bookmarkStart w:id="0" w:name="_GoBack"/>
      <w:bookmarkEnd w:id="0"/>
    </w:p>
    <w:sectPr w:rsidR="00DA3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0379"/>
    <w:multiLevelType w:val="multilevel"/>
    <w:tmpl w:val="E280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028AB"/>
    <w:multiLevelType w:val="multilevel"/>
    <w:tmpl w:val="A454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43B50"/>
    <w:multiLevelType w:val="multilevel"/>
    <w:tmpl w:val="3AD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B34AE"/>
    <w:multiLevelType w:val="multilevel"/>
    <w:tmpl w:val="4FC4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08"/>
    <w:rsid w:val="00DA379C"/>
    <w:rsid w:val="00F6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D6BA0-A7AF-4688-8039-7376346D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0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2408</Words>
  <Characters>13728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2024-02-21T05:48:00Z</dcterms:created>
  <dcterms:modified xsi:type="dcterms:W3CDTF">2024-02-21T05:48:00Z</dcterms:modified>
</cp:coreProperties>
</file>