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9355"/>
      </w:tblGrid>
      <w:tr w:rsidR="00577223" w:rsidRPr="00577223" w:rsidTr="00577223">
        <w:trPr>
          <w:trHeight w:val="408"/>
        </w:trPr>
        <w:tc>
          <w:tcPr>
            <w:tcW w:w="0" w:type="auto"/>
            <w:vMerge w:val="restart"/>
            <w:shd w:val="clear" w:color="auto" w:fill="auto"/>
            <w:vAlign w:val="center"/>
            <w:hideMark/>
          </w:tcPr>
          <w:p w:rsidR="00577223" w:rsidRPr="00577223" w:rsidRDefault="00577223" w:rsidP="00577223">
            <w:pPr>
              <w:spacing w:after="150" w:line="240" w:lineRule="auto"/>
              <w:jc w:val="center"/>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Доклад о виде государственного контроля (надзора), муниципального контроля</w:t>
            </w:r>
          </w:p>
          <w:tbl>
            <w:tblPr>
              <w:tblW w:w="0" w:type="auto"/>
              <w:tblCellMar>
                <w:top w:w="15" w:type="dxa"/>
                <w:left w:w="15" w:type="dxa"/>
                <w:bottom w:w="15" w:type="dxa"/>
                <w:right w:w="15" w:type="dxa"/>
              </w:tblCellMar>
              <w:tblLook w:val="04A0" w:firstRow="1" w:lastRow="0" w:firstColumn="1" w:lastColumn="0" w:noHBand="0" w:noVBand="1"/>
            </w:tblPr>
            <w:tblGrid>
              <w:gridCol w:w="510"/>
              <w:gridCol w:w="2645"/>
              <w:gridCol w:w="2855"/>
              <w:gridCol w:w="3315"/>
            </w:tblGrid>
            <w:tr w:rsidR="00577223" w:rsidRPr="00577223">
              <w:tc>
                <w:tcPr>
                  <w:tcW w:w="0" w:type="auto"/>
                  <w:gridSpan w:val="4"/>
                  <w:shd w:val="clear" w:color="auto" w:fill="auto"/>
                  <w:vAlign w:val="center"/>
                  <w:hideMark/>
                </w:tcPr>
                <w:p w:rsidR="00577223" w:rsidRPr="00577223" w:rsidRDefault="00577223" w:rsidP="00577223">
                  <w:pPr>
                    <w:spacing w:after="0" w:line="240" w:lineRule="auto"/>
                    <w:jc w:val="center"/>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Наименование вида государственного контроля (надзора), муниципального контроля </w:t>
                  </w:r>
                </w:p>
              </w:tc>
            </w:tr>
            <w:tr w:rsidR="00577223" w:rsidRPr="00577223">
              <w:tc>
                <w:tcPr>
                  <w:tcW w:w="0" w:type="auto"/>
                  <w:gridSpan w:val="4"/>
                  <w:shd w:val="clear" w:color="auto" w:fill="auto"/>
                  <w:vAlign w:val="center"/>
                  <w:hideMark/>
                </w:tcPr>
                <w:p w:rsidR="00577223" w:rsidRPr="00577223" w:rsidRDefault="00577223" w:rsidP="00577223">
                  <w:pPr>
                    <w:spacing w:after="0" w:line="240" w:lineRule="auto"/>
                    <w:jc w:val="center"/>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Наименование органа исполнительной власти</w:t>
                  </w:r>
                </w:p>
              </w:tc>
            </w:tr>
            <w:tr w:rsidR="00577223" w:rsidRPr="00577223">
              <w:tc>
                <w:tcPr>
                  <w:tcW w:w="0" w:type="auto"/>
                  <w:gridSpan w:val="4"/>
                  <w:shd w:val="clear" w:color="auto" w:fill="auto"/>
                  <w:vAlign w:val="center"/>
                  <w:hideMark/>
                </w:tcPr>
                <w:p w:rsidR="00577223" w:rsidRPr="00577223" w:rsidRDefault="00577223" w:rsidP="00577223">
                  <w:pPr>
                    <w:spacing w:after="0" w:line="240" w:lineRule="auto"/>
                    <w:jc w:val="center"/>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Субъект Российской Федерации </w:t>
                  </w:r>
                </w:p>
              </w:tc>
            </w:tr>
            <w:tr w:rsidR="00577223" w:rsidRPr="00577223">
              <w:tc>
                <w:tcPr>
                  <w:tcW w:w="0" w:type="auto"/>
                  <w:gridSpan w:val="2"/>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Закон № 248-ФЗ</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Закон № 294-ФЗ</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I</w:t>
                  </w:r>
                </w:p>
              </w:tc>
              <w:tc>
                <w:tcPr>
                  <w:tcW w:w="0" w:type="auto"/>
                  <w:gridSpan w:val="3"/>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Общие сведения о виде и организации осуществления государственного контроля (надзора), муниципального контроля</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1</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Наименование вида государственного контроля (надзора), муниципального контроля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муниципальный контроль в сфере благоустройства на территории </w:t>
                  </w:r>
                  <w:proofErr w:type="spellStart"/>
                  <w:r w:rsidRPr="00577223">
                    <w:rPr>
                      <w:rFonts w:ascii="Times New Roman" w:eastAsia="Times New Roman" w:hAnsi="Times New Roman" w:cs="Times New Roman"/>
                      <w:sz w:val="24"/>
                      <w:szCs w:val="24"/>
                      <w:lang w:eastAsia="ru-RU"/>
                    </w:rPr>
                    <w:t>Новопушкинского</w:t>
                  </w:r>
                  <w:proofErr w:type="spellEnd"/>
                  <w:r w:rsidRPr="00577223">
                    <w:rPr>
                      <w:rFonts w:ascii="Times New Roman" w:eastAsia="Times New Roman" w:hAnsi="Times New Roman" w:cs="Times New Roman"/>
                      <w:sz w:val="24"/>
                      <w:szCs w:val="24"/>
                      <w:lang w:eastAsia="ru-RU"/>
                    </w:rPr>
                    <w:t xml:space="preserve"> муниципального образования</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муниципальный контроль за соблюдением требований, установленных муниципальными правовыми актами, принятыми по вопросам местного значения</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2</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Период осуществления вида государственного контроля (надзора), муниципального контроля</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с 01.01.2022</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01.01.2021-31.12.2021</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3</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Решение Совета депутатов </w:t>
                  </w:r>
                  <w:proofErr w:type="spellStart"/>
                  <w:r w:rsidRPr="00577223">
                    <w:rPr>
                      <w:rFonts w:ascii="Times New Roman" w:eastAsia="Times New Roman" w:hAnsi="Times New Roman" w:cs="Times New Roman"/>
                      <w:sz w:val="24"/>
                      <w:szCs w:val="24"/>
                      <w:lang w:eastAsia="ru-RU"/>
                    </w:rPr>
                    <w:t>Новопушкинского</w:t>
                  </w:r>
                  <w:proofErr w:type="spellEnd"/>
                  <w:r w:rsidRPr="00577223">
                    <w:rPr>
                      <w:rFonts w:ascii="Times New Roman" w:eastAsia="Times New Roman" w:hAnsi="Times New Roman" w:cs="Times New Roman"/>
                      <w:sz w:val="24"/>
                      <w:szCs w:val="24"/>
                      <w:lang w:eastAsia="ru-RU"/>
                    </w:rPr>
                    <w:t xml:space="preserve"> МО от 26.10.2021 №257/51-02</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Постановление администрации </w:t>
                  </w:r>
                  <w:proofErr w:type="spellStart"/>
                  <w:r w:rsidRPr="00577223">
                    <w:rPr>
                      <w:rFonts w:ascii="Times New Roman" w:eastAsia="Times New Roman" w:hAnsi="Times New Roman" w:cs="Times New Roman"/>
                      <w:sz w:val="24"/>
                      <w:szCs w:val="24"/>
                      <w:lang w:eastAsia="ru-RU"/>
                    </w:rPr>
                    <w:t>Новопушкинского</w:t>
                  </w:r>
                  <w:proofErr w:type="spellEnd"/>
                  <w:r w:rsidRPr="00577223">
                    <w:rPr>
                      <w:rFonts w:ascii="Times New Roman" w:eastAsia="Times New Roman" w:hAnsi="Times New Roman" w:cs="Times New Roman"/>
                      <w:sz w:val="24"/>
                      <w:szCs w:val="24"/>
                      <w:lang w:eastAsia="ru-RU"/>
                    </w:rPr>
                    <w:t xml:space="preserve"> МО от 31.08.2018 №170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4</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сведения об организационной структуре и системе управления органов государственного контроля (надзора), муниципального контроля</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Должностные лица администрации</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Должностные лица администрации</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5</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 предмете вида контроля</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соблюдение юридическими лицами, индивидуальными предпринимателями, гражданами  Правил благоустройства территории </w:t>
                  </w:r>
                  <w:proofErr w:type="spellStart"/>
                  <w:r w:rsidRPr="00577223">
                    <w:rPr>
                      <w:rFonts w:ascii="Times New Roman" w:eastAsia="Times New Roman" w:hAnsi="Times New Roman" w:cs="Times New Roman"/>
                      <w:sz w:val="24"/>
                      <w:szCs w:val="24"/>
                      <w:lang w:eastAsia="ru-RU"/>
                    </w:rPr>
                    <w:t>Новопушкинского</w:t>
                  </w:r>
                  <w:proofErr w:type="spellEnd"/>
                  <w:r w:rsidRPr="00577223">
                    <w:rPr>
                      <w:rFonts w:ascii="Times New Roman" w:eastAsia="Times New Roman" w:hAnsi="Times New Roman" w:cs="Times New Roman"/>
                      <w:sz w:val="24"/>
                      <w:szCs w:val="24"/>
                      <w:lang w:eastAsia="ru-RU"/>
                    </w:rPr>
                    <w:t xml:space="preserve"> муниципального образования, требований к обеспечению доступности для инвалидов объектов социальной, инженерной и транспортной </w:t>
                  </w:r>
                  <w:r w:rsidRPr="00577223">
                    <w:rPr>
                      <w:rFonts w:ascii="Times New Roman" w:eastAsia="Times New Roman" w:hAnsi="Times New Roman" w:cs="Times New Roman"/>
                      <w:sz w:val="24"/>
                      <w:szCs w:val="24"/>
                      <w:lang w:eastAsia="ru-RU"/>
                    </w:rPr>
                    <w:lastRenderedPageBreak/>
                    <w:t>инфраструктур и предоставляемых услуг</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проверка соблюдения юридическими лицами, индивидуальными предпринимателями и физическими лицами требований, установленных муниципальными правовыми актами</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6</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об объектах вида контроля и организации их учета</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граждан),элементы улично-дорожной сети (аллеи, бульвары, магистрали, переулки, площади, проезды, проспекты, проулки, разъезды, спуски, тракты, тупики, улицы, шоссе), дворовые </w:t>
                  </w:r>
                  <w:proofErr w:type="spellStart"/>
                  <w:r w:rsidRPr="00577223">
                    <w:rPr>
                      <w:rFonts w:ascii="Times New Roman" w:eastAsia="Times New Roman" w:hAnsi="Times New Roman" w:cs="Times New Roman"/>
                      <w:sz w:val="24"/>
                      <w:szCs w:val="24"/>
                      <w:lang w:eastAsia="ru-RU"/>
                    </w:rPr>
                    <w:t>территории,детские</w:t>
                  </w:r>
                  <w:proofErr w:type="spellEnd"/>
                  <w:r w:rsidRPr="00577223">
                    <w:rPr>
                      <w:rFonts w:ascii="Times New Roman" w:eastAsia="Times New Roman" w:hAnsi="Times New Roman" w:cs="Times New Roman"/>
                      <w:sz w:val="24"/>
                      <w:szCs w:val="24"/>
                      <w:lang w:eastAsia="ru-RU"/>
                    </w:rPr>
                    <w:t xml:space="preserve"> и спортивные площадки, площадки для выгула животных, парковки (парковочные места), парки, скверы, иные зеленые зоны.</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Юридические лица, ИП, физические лица</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7</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 ключевых показателях вида контроля и их целевых (плановых) значениях</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Процент устраненных нарушений обязательных требований от числа выявленных нарушений обязательных требований - 70;Доля профилактических мероприятий в объёме контрольных мероприятий - 50%; Доля обоснованных жалоб на действия (бездействие) контрольного органа и (или)</w:t>
                  </w:r>
                  <w:r w:rsidRPr="00577223">
                    <w:rPr>
                      <w:rFonts w:ascii="Times New Roman" w:eastAsia="Times New Roman" w:hAnsi="Times New Roman" w:cs="Times New Roman"/>
                      <w:sz w:val="24"/>
                      <w:szCs w:val="24"/>
                      <w:lang w:eastAsia="ru-RU"/>
                    </w:rPr>
                    <w:br/>
                    <w:t>его должностного лица при проведении контрольных мероприятий - 0; Доля лиц, удовлетворённых консультированием в общем количестве лиц, обратившихся за консультированием - 100%.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Увеличение количества профилактических мероприятий в контрольной деятельности администрации </w:t>
                  </w:r>
                  <w:proofErr w:type="spellStart"/>
                  <w:r w:rsidRPr="00577223">
                    <w:rPr>
                      <w:rFonts w:ascii="Times New Roman" w:eastAsia="Times New Roman" w:hAnsi="Times New Roman" w:cs="Times New Roman"/>
                      <w:sz w:val="24"/>
                      <w:szCs w:val="24"/>
                      <w:lang w:eastAsia="ru-RU"/>
                    </w:rPr>
                    <w:t>Новопушкинского</w:t>
                  </w:r>
                  <w:proofErr w:type="spellEnd"/>
                  <w:r w:rsidRPr="00577223">
                    <w:rPr>
                      <w:rFonts w:ascii="Times New Roman" w:eastAsia="Times New Roman" w:hAnsi="Times New Roman" w:cs="Times New Roman"/>
                      <w:sz w:val="24"/>
                      <w:szCs w:val="24"/>
                      <w:lang w:eastAsia="ru-RU"/>
                    </w:rPr>
                    <w:t xml:space="preserve"> муниципального образования, 2021- 2 ед.</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8</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 программе профилактики рисков причинения вреда (ущерба) и системе профилактических мероприятий, направленных на снижение риска причинения вреда (ущерба) (далее - профилактические мероприятия)</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информирование; консультирование</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Размещение на официальном сайте Администрации </w:t>
                  </w:r>
                  <w:proofErr w:type="spellStart"/>
                  <w:r w:rsidRPr="00577223">
                    <w:rPr>
                      <w:rFonts w:ascii="Times New Roman" w:eastAsia="Times New Roman" w:hAnsi="Times New Roman" w:cs="Times New Roman"/>
                      <w:sz w:val="24"/>
                      <w:szCs w:val="24"/>
                      <w:lang w:eastAsia="ru-RU"/>
                    </w:rPr>
                    <w:t>Новопушкинского</w:t>
                  </w:r>
                  <w:proofErr w:type="spellEnd"/>
                  <w:r w:rsidRPr="00577223">
                    <w:rPr>
                      <w:rFonts w:ascii="Times New Roman" w:eastAsia="Times New Roman" w:hAnsi="Times New Roman" w:cs="Times New Roman"/>
                      <w:sz w:val="24"/>
                      <w:szCs w:val="24"/>
                      <w:lang w:eastAsia="ru-RU"/>
                    </w:rPr>
                    <w:t xml:space="preserve"> муниципального образования в сети «Интернет» перечня нормативных правовых актов или их отдельных частей, содержащих обязательные требования; осуществление информирования юридических лиц, индивидуальных предпринимателей по вопросам соблюдения обязательных требований; Выдача предостережений о недопустимости нарушения обязательных требований </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9</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 проведении информирования и иных видов профилактических мероприятий</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Информирование об исполнении муниципальной функции осуществляется в виде индивидуального и публичного </w:t>
                  </w:r>
                  <w:proofErr w:type="spellStart"/>
                  <w:r w:rsidRPr="00577223">
                    <w:rPr>
                      <w:rFonts w:ascii="Times New Roman" w:eastAsia="Times New Roman" w:hAnsi="Times New Roman" w:cs="Times New Roman"/>
                      <w:sz w:val="24"/>
                      <w:szCs w:val="24"/>
                      <w:lang w:eastAsia="ru-RU"/>
                    </w:rPr>
                    <w:t>информирования.Публичное</w:t>
                  </w:r>
                  <w:proofErr w:type="spellEnd"/>
                  <w:r w:rsidRPr="00577223">
                    <w:rPr>
                      <w:rFonts w:ascii="Times New Roman" w:eastAsia="Times New Roman" w:hAnsi="Times New Roman" w:cs="Times New Roman"/>
                      <w:sz w:val="24"/>
                      <w:szCs w:val="24"/>
                      <w:lang w:eastAsia="ru-RU"/>
                    </w:rPr>
                    <w:t xml:space="preserve"> информирование включает в себя размещение информации об исполнении муниципальной функции на стендах в здании администрации, на сайте администрации </w:t>
                  </w:r>
                  <w:proofErr w:type="spellStart"/>
                  <w:r w:rsidRPr="00577223">
                    <w:rPr>
                      <w:rFonts w:ascii="Times New Roman" w:eastAsia="Times New Roman" w:hAnsi="Times New Roman" w:cs="Times New Roman"/>
                      <w:sz w:val="24"/>
                      <w:szCs w:val="24"/>
                      <w:lang w:eastAsia="ru-RU"/>
                    </w:rPr>
                    <w:t>Энгельсского</w:t>
                  </w:r>
                  <w:proofErr w:type="spellEnd"/>
                  <w:r w:rsidRPr="00577223">
                    <w:rPr>
                      <w:rFonts w:ascii="Times New Roman" w:eastAsia="Times New Roman" w:hAnsi="Times New Roman" w:cs="Times New Roman"/>
                      <w:sz w:val="24"/>
                      <w:szCs w:val="24"/>
                      <w:lang w:eastAsia="ru-RU"/>
                    </w:rPr>
                    <w:t xml:space="preserve"> муниципального района на странице </w:t>
                  </w:r>
                  <w:proofErr w:type="spellStart"/>
                  <w:r w:rsidRPr="00577223">
                    <w:rPr>
                      <w:rFonts w:ascii="Times New Roman" w:eastAsia="Times New Roman" w:hAnsi="Times New Roman" w:cs="Times New Roman"/>
                      <w:sz w:val="24"/>
                      <w:szCs w:val="24"/>
                      <w:lang w:eastAsia="ru-RU"/>
                    </w:rPr>
                    <w:t>Новопушкинского</w:t>
                  </w:r>
                  <w:proofErr w:type="spellEnd"/>
                  <w:r w:rsidRPr="00577223">
                    <w:rPr>
                      <w:rFonts w:ascii="Times New Roman" w:eastAsia="Times New Roman" w:hAnsi="Times New Roman" w:cs="Times New Roman"/>
                      <w:sz w:val="24"/>
                      <w:szCs w:val="24"/>
                      <w:lang w:eastAsia="ru-RU"/>
                    </w:rPr>
                    <w:t xml:space="preserve"> муниципального образования .</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10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 применении независимой оценки соблюдения обязательных требований</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11</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 системе контрольных (надзорных) мероприятий, основаниях их проведения, о контрольных (надзорных) действиях</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Основанием для проведения контрольных мероприятий, проводимых с взаимодействием с контролируемыми лицами, </w:t>
                  </w:r>
                  <w:proofErr w:type="spellStart"/>
                  <w:r w:rsidRPr="00577223">
                    <w:rPr>
                      <w:rFonts w:ascii="Times New Roman" w:eastAsia="Times New Roman" w:hAnsi="Times New Roman" w:cs="Times New Roman"/>
                      <w:sz w:val="24"/>
                      <w:szCs w:val="24"/>
                      <w:lang w:eastAsia="ru-RU"/>
                    </w:rPr>
                    <w:t>являетсяналичие</w:t>
                  </w:r>
                  <w:proofErr w:type="spellEnd"/>
                  <w:r w:rsidRPr="00577223">
                    <w:rPr>
                      <w:rFonts w:ascii="Times New Roman" w:eastAsia="Times New Roman" w:hAnsi="Times New Roman" w:cs="Times New Roman"/>
                      <w:sz w:val="24"/>
                      <w:szCs w:val="24"/>
                      <w:lang w:eastAsia="ru-RU"/>
                    </w:rPr>
                    <w:t xml:space="preserve"> сведений о причинении вреда (ущерба) или об угрозе причинения вреда при поступлении обращений (заявлений) граждан и организаций, информации </w:t>
                  </w:r>
                  <w:r w:rsidRPr="00577223">
                    <w:rPr>
                      <w:rFonts w:ascii="Times New Roman" w:eastAsia="Times New Roman" w:hAnsi="Times New Roman" w:cs="Times New Roman"/>
                      <w:sz w:val="24"/>
                      <w:szCs w:val="24"/>
                      <w:lang w:eastAsia="ru-RU"/>
                    </w:rPr>
                    <w:lastRenderedPageBreak/>
                    <w:t xml:space="preserve">от органов государственной власти, органов местного самоуправления, из СМИ, а также получение сведений в результате проведения контрольных </w:t>
                  </w:r>
                  <w:proofErr w:type="spellStart"/>
                  <w:r w:rsidRPr="00577223">
                    <w:rPr>
                      <w:rFonts w:ascii="Times New Roman" w:eastAsia="Times New Roman" w:hAnsi="Times New Roman" w:cs="Times New Roman"/>
                      <w:sz w:val="24"/>
                      <w:szCs w:val="24"/>
                      <w:lang w:eastAsia="ru-RU"/>
                    </w:rPr>
                    <w:t>мероприятий;поручение</w:t>
                  </w:r>
                  <w:proofErr w:type="spellEnd"/>
                  <w:r w:rsidRPr="00577223">
                    <w:rPr>
                      <w:rFonts w:ascii="Times New Roman" w:eastAsia="Times New Roman" w:hAnsi="Times New Roman" w:cs="Times New Roman"/>
                      <w:sz w:val="24"/>
                      <w:szCs w:val="24"/>
                      <w:lang w:eastAsia="ru-RU"/>
                    </w:rPr>
                    <w:t xml:space="preserve"> Президента РФ, </w:t>
                  </w:r>
                  <w:proofErr w:type="spellStart"/>
                  <w:r w:rsidRPr="00577223">
                    <w:rPr>
                      <w:rFonts w:ascii="Times New Roman" w:eastAsia="Times New Roman" w:hAnsi="Times New Roman" w:cs="Times New Roman"/>
                      <w:sz w:val="24"/>
                      <w:szCs w:val="24"/>
                      <w:lang w:eastAsia="ru-RU"/>
                    </w:rPr>
                    <w:t>ПравительстваРФ</w:t>
                  </w:r>
                  <w:proofErr w:type="spellEnd"/>
                  <w:r w:rsidRPr="00577223">
                    <w:rPr>
                      <w:rFonts w:ascii="Times New Roman" w:eastAsia="Times New Roman" w:hAnsi="Times New Roman" w:cs="Times New Roman"/>
                      <w:sz w:val="24"/>
                      <w:szCs w:val="24"/>
                      <w:lang w:eastAsia="ru-RU"/>
                    </w:rPr>
                    <w:t xml:space="preserve">  о проведении контрольных мероприятий в отношении конкретных контролируемых </w:t>
                  </w:r>
                  <w:proofErr w:type="spellStart"/>
                  <w:r w:rsidRPr="00577223">
                    <w:rPr>
                      <w:rFonts w:ascii="Times New Roman" w:eastAsia="Times New Roman" w:hAnsi="Times New Roman" w:cs="Times New Roman"/>
                      <w:sz w:val="24"/>
                      <w:szCs w:val="24"/>
                      <w:lang w:eastAsia="ru-RU"/>
                    </w:rPr>
                    <w:t>лиц;требование</w:t>
                  </w:r>
                  <w:proofErr w:type="spellEnd"/>
                  <w:r w:rsidRPr="00577223">
                    <w:rPr>
                      <w:rFonts w:ascii="Times New Roman" w:eastAsia="Times New Roman" w:hAnsi="Times New Roman" w:cs="Times New Roman"/>
                      <w:sz w:val="24"/>
                      <w:szCs w:val="24"/>
                      <w:lang w:eastAsia="ru-RU"/>
                    </w:rPr>
                    <w:t xml:space="preserve">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w:t>
                  </w:r>
                  <w:proofErr w:type="spellStart"/>
                  <w:r w:rsidRPr="00577223">
                    <w:rPr>
                      <w:rFonts w:ascii="Times New Roman" w:eastAsia="Times New Roman" w:hAnsi="Times New Roman" w:cs="Times New Roman"/>
                      <w:sz w:val="24"/>
                      <w:szCs w:val="24"/>
                      <w:lang w:eastAsia="ru-RU"/>
                    </w:rPr>
                    <w:t>обращениям;истечение</w:t>
                  </w:r>
                  <w:proofErr w:type="spellEnd"/>
                  <w:r w:rsidRPr="00577223">
                    <w:rPr>
                      <w:rFonts w:ascii="Times New Roman" w:eastAsia="Times New Roman" w:hAnsi="Times New Roman" w:cs="Times New Roman"/>
                      <w:sz w:val="24"/>
                      <w:szCs w:val="24"/>
                      <w:lang w:eastAsia="ru-RU"/>
                    </w:rPr>
                    <w:t xml:space="preserve"> срока исполнения предписания об устранении выявленного нарушения обязательных требований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Проведение плановых проверок согласно ежегодного плана проведения плановых проверок юридических лиц и индивидуальных предпринимателей</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12</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об осуществлении специальных режимов государственного контроля (надзора)</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Отсутствует</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Отсутствует</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13</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 системе оценки и управления рисками причинения вреда (ущерба) охраняемым законом ценностям</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Отсутствует</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Отсутствует</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14</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 межведомственном взаимодействии при осуществлении вида контроля</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w:t>
                  </w:r>
                  <w:r w:rsidRPr="00577223">
                    <w:rPr>
                      <w:rFonts w:ascii="Times New Roman" w:eastAsia="Times New Roman" w:hAnsi="Times New Roman" w:cs="Times New Roman"/>
                      <w:sz w:val="24"/>
                      <w:szCs w:val="24"/>
                      <w:lang w:eastAsia="ru-RU"/>
                    </w:rPr>
                    <w:lastRenderedPageBreak/>
                    <w:t>межведомственного информационного взаимодействия, в том числе в электронной форме.</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Администрация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15</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об информационных системах, применяемых при осуществлении вида контроля</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Отсутствует</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Отсутствует</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16</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об организации досудебного обжалования решений контрольных (надзорных) органов, действий (бездействия) их должностных лиц, в том числе:</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Не </w:t>
                  </w:r>
                  <w:proofErr w:type="spellStart"/>
                  <w:r w:rsidRPr="00577223">
                    <w:rPr>
                      <w:rFonts w:ascii="Times New Roman" w:eastAsia="Times New Roman" w:hAnsi="Times New Roman" w:cs="Times New Roman"/>
                      <w:sz w:val="24"/>
                      <w:szCs w:val="24"/>
                      <w:lang w:eastAsia="ru-RU"/>
                    </w:rPr>
                    <w:t>применяеся</w:t>
                  </w:r>
                  <w:proofErr w:type="spellEnd"/>
                  <w:r w:rsidRPr="00577223">
                    <w:rPr>
                      <w:rFonts w:ascii="Times New Roman" w:eastAsia="Times New Roman" w:hAnsi="Times New Roman" w:cs="Times New Roman"/>
                      <w:sz w:val="24"/>
                      <w:szCs w:val="24"/>
                      <w:lang w:eastAsia="ru-RU"/>
                    </w:rPr>
                    <w:t xml:space="preserve"> до 2023 года</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Заявители имеют право на обжалование решений и действий (бездействия) администрации, должностных лиц в досудебном (внесудебном) порядке</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16.1.</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количество должностных лиц, осуществляющих рассмотрение жалоб</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1</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17</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сведения об аттестации граждан, привлекаемых при осуществлении государственного контроля (надзора), муниципального контроля</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17.1.</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количество аттестованных граждан</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18</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сведения о проведенной работе по аккредитации юридических лиц в качестве экспертных организаций, привлекаемых при осуществлении государственного контроля (надзора), муниципального контроля</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18.1.</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количество аккредитованных ЮЛ</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II</w:t>
                  </w:r>
                </w:p>
              </w:tc>
              <w:tc>
                <w:tcPr>
                  <w:tcW w:w="0" w:type="auto"/>
                  <w:gridSpan w:val="3"/>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Сведения об </w:t>
                  </w:r>
                  <w:proofErr w:type="spellStart"/>
                  <w:r w:rsidRPr="00577223">
                    <w:rPr>
                      <w:rFonts w:ascii="Times New Roman" w:eastAsia="Times New Roman" w:hAnsi="Times New Roman" w:cs="Times New Roman"/>
                      <w:sz w:val="24"/>
                      <w:szCs w:val="24"/>
                      <w:lang w:eastAsia="ru-RU"/>
                    </w:rPr>
                    <w:t>осуществлениии</w:t>
                  </w:r>
                  <w:proofErr w:type="spellEnd"/>
                  <w:r w:rsidRPr="00577223">
                    <w:rPr>
                      <w:rFonts w:ascii="Times New Roman" w:eastAsia="Times New Roman" w:hAnsi="Times New Roman" w:cs="Times New Roman"/>
                      <w:sz w:val="24"/>
                      <w:szCs w:val="24"/>
                      <w:lang w:eastAsia="ru-RU"/>
                    </w:rPr>
                    <w:t xml:space="preserve"> вида государственного контроля (надзора), муниципального контроля</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19</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выполнение плана проведения контрольных (надзорных) мероприятий (доля проведенных плановых контрольных </w:t>
                  </w:r>
                  <w:r w:rsidRPr="00577223">
                    <w:rPr>
                      <w:rFonts w:ascii="Times New Roman" w:eastAsia="Times New Roman" w:hAnsi="Times New Roman" w:cs="Times New Roman"/>
                      <w:sz w:val="24"/>
                      <w:szCs w:val="24"/>
                      <w:lang w:eastAsia="ru-RU"/>
                    </w:rPr>
                    <w:lastRenderedPageBreak/>
                    <w:t>(надзорных) мероприятий в процентах общего количества запланированных контрольных (надзорных) мероприятий)</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20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контрольных (надзорных) мероприятий в согласовании которых было отказано (в процентах общего числа направленных в органы прокуратуры заявлений)</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21</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22</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w:t>
                  </w:r>
                  <w:r w:rsidRPr="00577223">
                    <w:rPr>
                      <w:rFonts w:ascii="Times New Roman" w:eastAsia="Times New Roman" w:hAnsi="Times New Roman" w:cs="Times New Roman"/>
                      <w:sz w:val="24"/>
                      <w:szCs w:val="24"/>
                      <w:lang w:eastAsia="ru-RU"/>
                    </w:rPr>
                    <w:lastRenderedPageBreak/>
                    <w:t>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23</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24</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среднее количество контрольных (надзорных) мероприятий, проведенных в отношении одного контролируемого лица</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25</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доля внеплановых контрольных (надзорных) мероприятий, проведенных по фактам </w:t>
                  </w:r>
                  <w:r w:rsidRPr="00577223">
                    <w:rPr>
                      <w:rFonts w:ascii="Times New Roman" w:eastAsia="Times New Roman" w:hAnsi="Times New Roman" w:cs="Times New Roman"/>
                      <w:sz w:val="24"/>
                      <w:szCs w:val="24"/>
                      <w:lang w:eastAsia="ru-RU"/>
                    </w:rPr>
                    <w:lastRenderedPageBreak/>
                    <w:t>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26</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доля внеплановых контрольных (надзорных) мероприятий,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w:t>
                  </w:r>
                  <w:r w:rsidRPr="00577223">
                    <w:rPr>
                      <w:rFonts w:ascii="Times New Roman" w:eastAsia="Times New Roman" w:hAnsi="Times New Roman" w:cs="Times New Roman"/>
                      <w:sz w:val="24"/>
                      <w:szCs w:val="24"/>
                      <w:lang w:eastAsia="ru-RU"/>
                    </w:rPr>
                    <w:lastRenderedPageBreak/>
                    <w:t>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контрольных (надзорных) мероприятий)</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27</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доля контрольных (надзорных) мероприятий, по итогам которых выявлены правонарушения (в процентах общего числа проведенных плановых и внеплановых контрольных (надзорных) мероприятий)</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28</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29</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доля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w:t>
                  </w:r>
                  <w:r w:rsidRPr="00577223">
                    <w:rPr>
                      <w:rFonts w:ascii="Times New Roman" w:eastAsia="Times New Roman" w:hAnsi="Times New Roman" w:cs="Times New Roman"/>
                      <w:sz w:val="24"/>
                      <w:szCs w:val="24"/>
                      <w:lang w:eastAsia="ru-RU"/>
                    </w:rPr>
                    <w:lastRenderedPageBreak/>
                    <w:t>выявленных правонарушений возбуждены дела об административных правонарушениях)</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30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доля контролируемых лиц, при осуществлении контрольных (надзорных) мероприятий в 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контролируемых лиц)</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31</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доля </w:t>
                  </w:r>
                  <w:proofErr w:type="spellStart"/>
                  <w:r w:rsidRPr="00577223">
                    <w:rPr>
                      <w:rFonts w:ascii="Times New Roman" w:eastAsia="Times New Roman" w:hAnsi="Times New Roman" w:cs="Times New Roman"/>
                      <w:sz w:val="24"/>
                      <w:szCs w:val="24"/>
                      <w:lang w:eastAsia="ru-RU"/>
                    </w:rPr>
                    <w:t>контролирумых</w:t>
                  </w:r>
                  <w:proofErr w:type="spellEnd"/>
                  <w:r w:rsidRPr="00577223">
                    <w:rPr>
                      <w:rFonts w:ascii="Times New Roman" w:eastAsia="Times New Roman" w:hAnsi="Times New Roman" w:cs="Times New Roman"/>
                      <w:sz w:val="24"/>
                      <w:szCs w:val="24"/>
                      <w:lang w:eastAsia="ru-RU"/>
                    </w:rPr>
                    <w:t xml:space="preserve"> лиц, при осуществлении контрольных (надзорных) мероприятий в 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w:t>
                  </w:r>
                  <w:r w:rsidRPr="00577223">
                    <w:rPr>
                      <w:rFonts w:ascii="Times New Roman" w:eastAsia="Times New Roman" w:hAnsi="Times New Roman" w:cs="Times New Roman"/>
                      <w:sz w:val="24"/>
                      <w:szCs w:val="24"/>
                      <w:lang w:eastAsia="ru-RU"/>
                    </w:rPr>
                    <w:lastRenderedPageBreak/>
                    <w:t>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32</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количество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33</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доля выявленных при проведении контрольных (надзорных) мероприятий правонарушений, связанных с неисполнением предписаний (в процентах общего числа выявленных правонарушений)</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34</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отношение суммы взысканных административных штрафов к общей сумме наложенных административных штрафов (в процентах)</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35</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средний размер наложенного административного штрафа в том числе на должностных лиц и юридических лиц (в тыс. рублей)</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36</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доля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37</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38</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w:t>
                  </w:r>
                  <w:r w:rsidRPr="00577223">
                    <w:rPr>
                      <w:rFonts w:ascii="Times New Roman" w:eastAsia="Times New Roman" w:hAnsi="Times New Roman" w:cs="Times New Roman"/>
                      <w:sz w:val="24"/>
                      <w:szCs w:val="24"/>
                      <w:lang w:eastAsia="ru-RU"/>
                    </w:rPr>
                    <w:lastRenderedPageBreak/>
                    <w:t>том числе в динамике (по полугодиям)</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39</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сведения о результатах работы экспертов, специалистов и экспертных организаций, привлекаемых при осуществлении государственного контроля (надзора), муниципального контроля</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40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41</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сведения о проведении контрольных (надзорных) мероприятий без взаимодействия (мероприятий по контролю, при проведении которых не требуется взаимодействие органа государственного контроля (надзора), муниципального </w:t>
                  </w:r>
                  <w:r w:rsidRPr="00577223">
                    <w:rPr>
                      <w:rFonts w:ascii="Times New Roman" w:eastAsia="Times New Roman" w:hAnsi="Times New Roman" w:cs="Times New Roman"/>
                      <w:sz w:val="24"/>
                      <w:szCs w:val="24"/>
                      <w:lang w:eastAsia="ru-RU"/>
                    </w:rPr>
                    <w:lastRenderedPageBreak/>
                    <w:t>контроля, с юридическими лицами и индивидуальными предпринимателями)</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42</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сведения о количестве проведенных в отчетном периоде </w:t>
                  </w:r>
                  <w:proofErr w:type="spellStart"/>
                  <w:r w:rsidRPr="00577223">
                    <w:rPr>
                      <w:rFonts w:ascii="Times New Roman" w:eastAsia="Times New Roman" w:hAnsi="Times New Roman" w:cs="Times New Roman"/>
                      <w:sz w:val="24"/>
                      <w:szCs w:val="24"/>
                      <w:lang w:eastAsia="ru-RU"/>
                    </w:rPr>
                    <w:t>контрльных</w:t>
                  </w:r>
                  <w:proofErr w:type="spellEnd"/>
                  <w:r w:rsidRPr="00577223">
                    <w:rPr>
                      <w:rFonts w:ascii="Times New Roman" w:eastAsia="Times New Roman" w:hAnsi="Times New Roman" w:cs="Times New Roman"/>
                      <w:sz w:val="24"/>
                      <w:szCs w:val="24"/>
                      <w:lang w:eastAsia="ru-RU"/>
                    </w:rPr>
                    <w:t xml:space="preserve"> (надзорных) </w:t>
                  </w:r>
                  <w:proofErr w:type="spellStart"/>
                  <w:r w:rsidRPr="00577223">
                    <w:rPr>
                      <w:rFonts w:ascii="Times New Roman" w:eastAsia="Times New Roman" w:hAnsi="Times New Roman" w:cs="Times New Roman"/>
                      <w:sz w:val="24"/>
                      <w:szCs w:val="24"/>
                      <w:lang w:eastAsia="ru-RU"/>
                    </w:rPr>
                    <w:t>меропритяий</w:t>
                  </w:r>
                  <w:proofErr w:type="spellEnd"/>
                  <w:r w:rsidRPr="00577223">
                    <w:rPr>
                      <w:rFonts w:ascii="Times New Roman" w:eastAsia="Times New Roman" w:hAnsi="Times New Roman" w:cs="Times New Roman"/>
                      <w:sz w:val="24"/>
                      <w:szCs w:val="24"/>
                      <w:lang w:eastAsia="ru-RU"/>
                    </w:rPr>
                    <w:t xml:space="preserve"> (проверок) в отношении субъектов малого предпринимательства</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43</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о результатах досудебного и судебного обжалования решений контрольных (надзорных) органов, действий (бездействия) их должностных лиц</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44</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45</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 решениях контрольных (надзорных) органов</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46</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об исполнении решений контрольных (надзорных) органов</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47</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w:t>
                  </w:r>
                  <w:r w:rsidRPr="00577223">
                    <w:rPr>
                      <w:rFonts w:ascii="Times New Roman" w:eastAsia="Times New Roman" w:hAnsi="Times New Roman" w:cs="Times New Roman"/>
                      <w:sz w:val="24"/>
                      <w:szCs w:val="24"/>
                      <w:lang w:eastAsia="ru-RU"/>
                    </w:rPr>
                    <w:lastRenderedPageBreak/>
                    <w:t>должностных лиц органов государственного контроля (надзора), муниципального контроля)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III</w:t>
                  </w:r>
                </w:p>
              </w:tc>
              <w:tc>
                <w:tcPr>
                  <w:tcW w:w="0" w:type="auto"/>
                  <w:gridSpan w:val="3"/>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Сведения о результативности и эффективности</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48</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сведения об индикативных показателях вида контроля</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49</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IV</w:t>
                  </w:r>
                </w:p>
              </w:tc>
              <w:tc>
                <w:tcPr>
                  <w:tcW w:w="0" w:type="auto"/>
                  <w:gridSpan w:val="3"/>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Финансовое и кадровое обеспечение государственного контроля (надзора), муниципального контроля</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50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51</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данные о штатной численности работников органов государственного контроля (надзора), муниципального контроля, выполняющих функции по контролю, и </w:t>
                  </w:r>
                  <w:r w:rsidRPr="00577223">
                    <w:rPr>
                      <w:rFonts w:ascii="Times New Roman" w:eastAsia="Times New Roman" w:hAnsi="Times New Roman" w:cs="Times New Roman"/>
                      <w:sz w:val="24"/>
                      <w:szCs w:val="24"/>
                      <w:lang w:eastAsia="ru-RU"/>
                    </w:rPr>
                    <w:lastRenderedPageBreak/>
                    <w:t>об укомплектованности штатной численности</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1</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1</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52</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сведения о квалификации работников, о мероприятиях по повышению их квалификации</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53</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данные о средней нагрузке на 1 работника по фактически выполненному в отчетный период объему функций по контролю</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54</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V</w:t>
                  </w:r>
                </w:p>
              </w:tc>
              <w:tc>
                <w:tcPr>
                  <w:tcW w:w="0" w:type="auto"/>
                  <w:gridSpan w:val="3"/>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Выводы и предложения по итогам организации и осуществления вида контроля</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55</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56</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r w:rsidR="00577223" w:rsidRPr="00577223">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57</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 xml:space="preserve">иные предложения, связанные с осуществлением государственного </w:t>
                  </w:r>
                  <w:r w:rsidRPr="00577223">
                    <w:rPr>
                      <w:rFonts w:ascii="Times New Roman" w:eastAsia="Times New Roman" w:hAnsi="Times New Roman" w:cs="Times New Roman"/>
                      <w:sz w:val="24"/>
                      <w:szCs w:val="24"/>
                      <w:lang w:eastAsia="ru-RU"/>
                    </w:rPr>
                    <w:lastRenderedPageBreak/>
                    <w:t>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lastRenderedPageBreak/>
                    <w:t>0</w:t>
                  </w:r>
                </w:p>
              </w:tc>
              <w:tc>
                <w:tcPr>
                  <w:tcW w:w="0" w:type="auto"/>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r w:rsidRPr="00577223">
                    <w:rPr>
                      <w:rFonts w:ascii="Times New Roman" w:eastAsia="Times New Roman" w:hAnsi="Times New Roman" w:cs="Times New Roman"/>
                      <w:sz w:val="24"/>
                      <w:szCs w:val="24"/>
                      <w:lang w:eastAsia="ru-RU"/>
                    </w:rPr>
                    <w:t>0</w:t>
                  </w:r>
                </w:p>
              </w:tc>
            </w:tr>
          </w:tbl>
          <w:p w:rsidR="00577223" w:rsidRPr="00577223" w:rsidRDefault="00577223" w:rsidP="00577223">
            <w:pPr>
              <w:spacing w:after="0" w:line="240" w:lineRule="auto"/>
              <w:rPr>
                <w:rFonts w:ascii="Times New Roman" w:eastAsia="Times New Roman" w:hAnsi="Times New Roman" w:cs="Times New Roman"/>
                <w:sz w:val="24"/>
                <w:szCs w:val="24"/>
                <w:lang w:eastAsia="ru-RU"/>
              </w:rPr>
            </w:pPr>
          </w:p>
        </w:tc>
      </w:tr>
      <w:tr w:rsidR="00577223" w:rsidRPr="00577223" w:rsidTr="00577223">
        <w:trPr>
          <w:trHeight w:val="276"/>
        </w:trPr>
        <w:tc>
          <w:tcPr>
            <w:tcW w:w="0" w:type="auto"/>
            <w:vMerge/>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p>
        </w:tc>
      </w:tr>
      <w:tr w:rsidR="00577223" w:rsidRPr="00577223" w:rsidTr="00577223">
        <w:trPr>
          <w:trHeight w:val="276"/>
        </w:trPr>
        <w:tc>
          <w:tcPr>
            <w:tcW w:w="0" w:type="auto"/>
            <w:vMerge/>
            <w:shd w:val="clear" w:color="auto" w:fill="auto"/>
            <w:vAlign w:val="center"/>
            <w:hideMark/>
          </w:tcPr>
          <w:p w:rsidR="00577223" w:rsidRPr="00577223" w:rsidRDefault="00577223" w:rsidP="00577223">
            <w:pPr>
              <w:spacing w:after="0" w:line="240" w:lineRule="auto"/>
              <w:rPr>
                <w:rFonts w:ascii="Times New Roman" w:eastAsia="Times New Roman" w:hAnsi="Times New Roman" w:cs="Times New Roman"/>
                <w:sz w:val="24"/>
                <w:szCs w:val="24"/>
                <w:lang w:eastAsia="ru-RU"/>
              </w:rPr>
            </w:pPr>
          </w:p>
        </w:tc>
      </w:tr>
    </w:tbl>
    <w:p w:rsidR="00577223" w:rsidRPr="00577223" w:rsidRDefault="00577223" w:rsidP="00577223">
      <w:pPr>
        <w:numPr>
          <w:ilvl w:val="0"/>
          <w:numId w:val="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DA379C" w:rsidRDefault="00DA379C">
      <w:bookmarkStart w:id="0" w:name="_GoBack"/>
      <w:bookmarkEnd w:id="0"/>
    </w:p>
    <w:sectPr w:rsidR="00DA3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D0F78"/>
    <w:multiLevelType w:val="multilevel"/>
    <w:tmpl w:val="4F9A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23"/>
    <w:rsid w:val="00577223"/>
    <w:rsid w:val="00DA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06503-E9E1-42C1-AF97-91C9EC59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72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02893">
      <w:bodyDiv w:val="1"/>
      <w:marLeft w:val="0"/>
      <w:marRight w:val="0"/>
      <w:marTop w:val="0"/>
      <w:marBottom w:val="0"/>
      <w:divBdr>
        <w:top w:val="none" w:sz="0" w:space="0" w:color="auto"/>
        <w:left w:val="none" w:sz="0" w:space="0" w:color="auto"/>
        <w:bottom w:val="none" w:sz="0" w:space="0" w:color="auto"/>
        <w:right w:val="none" w:sz="0" w:space="0" w:color="auto"/>
      </w:divBdr>
      <w:divsChild>
        <w:div w:id="1274943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2715</Words>
  <Characters>15481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2024-02-21T03:50:00Z</dcterms:created>
  <dcterms:modified xsi:type="dcterms:W3CDTF">2024-02-21T03:50:00Z</dcterms:modified>
</cp:coreProperties>
</file>