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92" w:rsidRDefault="00274F92" w:rsidP="00274F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4F92" w:rsidRDefault="00274F92" w:rsidP="00274F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РОССИЙСКОЙ</w:t>
      </w:r>
      <w:r>
        <w:rPr>
          <w:b/>
          <w:bCs/>
          <w:color w:val="333333"/>
          <w:sz w:val="27"/>
          <w:szCs w:val="27"/>
        </w:rPr>
        <w:t> ФЕДЕРАЦИИ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4F92" w:rsidRDefault="00274F92" w:rsidP="00274F9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Указ Президента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Российской</w:t>
      </w:r>
      <w:r>
        <w:rPr>
          <w:b/>
          <w:bCs/>
          <w:color w:val="333333"/>
          <w:sz w:val="27"/>
          <w:szCs w:val="27"/>
        </w:rPr>
        <w:t> Федерации от 6 июня 2013 г. № 546 "О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проверке</w:t>
      </w:r>
      <w:r>
        <w:rPr>
          <w:b/>
          <w:bCs/>
          <w:color w:val="333333"/>
          <w:sz w:val="27"/>
          <w:szCs w:val="27"/>
        </w:rPr>
        <w:t> 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Российской</w:t>
      </w:r>
      <w:r>
        <w:rPr>
          <w:b/>
          <w:bCs/>
          <w:color w:val="333333"/>
          <w:sz w:val="27"/>
          <w:szCs w:val="27"/>
        </w:rPr>
        <w:t> 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Федерации", в Положение и формы справок, утвержденные этим Указом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Внести в Указ Президента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Российской</w:t>
      </w:r>
      <w:r>
        <w:rPr>
          <w:color w:val="333333"/>
          <w:sz w:val="27"/>
          <w:szCs w:val="27"/>
        </w:rPr>
        <w:t> 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6 июня 2013 г. № 546</w:t>
        </w:r>
      </w:hyperlink>
      <w:r>
        <w:rPr>
          <w:color w:val="333333"/>
          <w:sz w:val="27"/>
          <w:szCs w:val="27"/>
        </w:rPr>
        <w:t> "О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проверке</w:t>
      </w:r>
      <w:r>
        <w:rPr>
          <w:color w:val="333333"/>
          <w:sz w:val="27"/>
          <w:szCs w:val="27"/>
        </w:rPr>
        <w:t> 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Российской</w:t>
      </w:r>
      <w:r>
        <w:rPr>
          <w:color w:val="333333"/>
          <w:sz w:val="27"/>
          <w:szCs w:val="27"/>
        </w:rPr>
        <w:t> Федерации" (Собрание законодательства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Российской</w:t>
      </w:r>
      <w:r>
        <w:rPr>
          <w:color w:val="333333"/>
          <w:sz w:val="27"/>
          <w:szCs w:val="27"/>
        </w:rPr>
        <w:t> Федерации, 2013, № 23, ст. 2892; № 49, ст. 6399; 2021, № 46, ст. 7675), в Положение 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проверке</w:t>
      </w:r>
      <w:r>
        <w:rPr>
          <w:color w:val="333333"/>
          <w:sz w:val="27"/>
          <w:szCs w:val="27"/>
        </w:rPr>
        <w:t> 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и формы справок, утвержденные этим Указом, следующие изменения: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наименовании слова "ценных бумаг и акций" заменить словами "ценных бумаг (долей участия, паев в уставных (складочных) капиталах организаций), цифровых финансовых активов, цифровой валюты", слова "(руководителя высшего исполнительного органа государственной власти)" исключить;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 слова "ценных бумаг и акций" заменить словами "ценных бумаг (долей участия, паев в уставных (складочных) капиталах организаций), цифровых финансовых активов, цифровой валюты", слова "(руководителя высшего исполнительного органа государственной власти)" исключить;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2 слова "(руководителя высшего исполнительного органа государственной власти)" исключить, 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наименовании слова "ценных бумаг и акций" заменить словами "ценных бумаг (долей участия, паев в уставных (складочных) капиталах организаций), цифровых финансовых активов, цифровой валюты", слова "(руководителя высшего исполнительного органа государственной власти)" исключить;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первого слова "(руководителя высшего исполнительного органа государственной власти)" исключить;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после слов "</w:t>
      </w:r>
      <w:r>
        <w:rPr>
          <w:rStyle w:val="bookmark"/>
          <w:color w:val="333333"/>
          <w:sz w:val="27"/>
          <w:szCs w:val="27"/>
          <w:shd w:val="clear" w:color="auto" w:fill="FFD800"/>
        </w:rPr>
        <w:t>сделок</w:t>
      </w:r>
      <w:r>
        <w:rPr>
          <w:color w:val="333333"/>
          <w:sz w:val="27"/>
          <w:szCs w:val="27"/>
        </w:rPr>
        <w:t> с ним," дополнить словами "операторам информационных систем, в которых осуществляется выпуск цифровых финансовых активов,";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сноски 5 к форме справки о принадлежащем кандидату, его супруге (супругу) и несовершеннолетним детям недвижимом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имуществе</w:t>
      </w:r>
      <w:r>
        <w:rPr>
          <w:color w:val="333333"/>
          <w:sz w:val="27"/>
          <w:szCs w:val="27"/>
        </w:rPr>
        <w:t xml:space="preserve">, находящемся за пределами 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Российской Федерации, представляемой кандидатом на выборах в органы государственной власти, </w:t>
      </w:r>
      <w:r>
        <w:rPr>
          <w:color w:val="333333"/>
          <w:sz w:val="27"/>
          <w:szCs w:val="27"/>
        </w:rPr>
        <w:lastRenderedPageBreak/>
        <w:t>выборах глав муниципальных районов, глав муниципальных округов и глав городских округов, слова "(руководителя высшего исполнительного органа государственной власти)" исключить;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форме справки 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расходах</w:t>
      </w:r>
      <w:r>
        <w:rPr>
          <w:color w:val="333333"/>
          <w:sz w:val="27"/>
          <w:szCs w:val="27"/>
        </w:rPr>
        <w:t> кандидата,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представляемой кандидатом на выборах в органы государственной власти, выборах глав муниципальных районов, глав муниципальных округов и глав городских округов: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наименовании 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"ценных бумаг, акций (долей участия, паев в уставных (складочных) капиталах организаций)" заменить словами "ценных бумаг (долей участия, паев в уставных (складочных) капиталах организаций), цифровых финансовых активов, цифровой валюты";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разделе 2 слова "ценные бумаги, акции (доли участия, паи в уставных (складочных) капиталах организаций)" заменить словами "ценные бумаги (доли участия, паи в уставных (складочных) капиталах организаций), цифровые финансовые активы, цифровая валюта)";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сноску 6 изложить в следующей редакции: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9"/>
          <w:color w:val="333333"/>
          <w:sz w:val="17"/>
          <w:szCs w:val="17"/>
        </w:rPr>
        <w:t>6</w:t>
      </w:r>
      <w:r>
        <w:rPr>
          <w:color w:val="333333"/>
          <w:sz w:val="27"/>
          <w:szCs w:val="27"/>
        </w:rPr>
        <w:t> Одновременно со справкой представляются копии документов (договор о приобретении права собственности на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имущество</w:t>
      </w:r>
      <w:r>
        <w:rPr>
          <w:color w:val="333333"/>
          <w:sz w:val="27"/>
          <w:szCs w:val="27"/>
        </w:rPr>
        <w:t>, выписка из Единого государственного реестра недвижимости, иное), подтверждающие получение имущества в собственность.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цифровых финансовых активов одновременно со справкой представляются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сведения</w:t>
      </w:r>
      <w:r>
        <w:rPr>
          <w:color w:val="333333"/>
          <w:sz w:val="27"/>
          <w:szCs w:val="27"/>
        </w:rPr>
        <w:t> о реквизитах записи о цифровых финансовых активах в информационной системе, в которой осуществляется выпуск цифровых финансовых активов, и выписка из данной информационной системы.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цифровой валюты одновременно со справкой представляются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сведения</w:t>
      </w:r>
      <w:r>
        <w:rPr>
          <w:color w:val="333333"/>
          <w:sz w:val="27"/>
          <w:szCs w:val="27"/>
        </w:rPr>
        <w:t> об идентификационном номере, дате транзакции и выписка о транзакции при ее наличии по применимому праву.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сделок</w:t>
      </w:r>
      <w:r>
        <w:rPr>
          <w:color w:val="333333"/>
          <w:sz w:val="27"/>
          <w:szCs w:val="27"/>
        </w:rPr>
        <w:t> по приобретению цифровых финансовых активов и цифровой валюты одновременно со справкой представляются документы (при их наличии), подтверждающие сумму сделки и (или) содержащие информацию о второй стороне сделки.".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подписания.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4F92" w:rsidRDefault="00274F92" w:rsidP="00274F9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Российской</w:t>
      </w:r>
      <w:r>
        <w:rPr>
          <w:color w:val="333333"/>
          <w:sz w:val="27"/>
          <w:szCs w:val="27"/>
        </w:rPr>
        <w:t> Федерации                              В.Путин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274F92" w:rsidRDefault="00274F92" w:rsidP="00274F9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274F92" w:rsidRDefault="00274F92" w:rsidP="00274F9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 мая 2022 года</w:t>
      </w:r>
    </w:p>
    <w:p w:rsidR="00274F92" w:rsidRDefault="00274F92" w:rsidP="00274F9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270</w:t>
      </w:r>
    </w:p>
    <w:p w:rsidR="00274F92" w:rsidRDefault="00274F92" w:rsidP="00274F9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92"/>
    <w:rsid w:val="00274F92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7ADA-132C-4095-9629-1AF61523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74F92"/>
  </w:style>
  <w:style w:type="character" w:customStyle="1" w:styleId="cmd">
    <w:name w:val="cmd"/>
    <w:basedOn w:val="a0"/>
    <w:rsid w:val="00274F92"/>
  </w:style>
  <w:style w:type="character" w:customStyle="1" w:styleId="w9">
    <w:name w:val="w9"/>
    <w:basedOn w:val="a0"/>
    <w:rsid w:val="00274F92"/>
  </w:style>
  <w:style w:type="paragraph" w:customStyle="1" w:styleId="i">
    <w:name w:val="i"/>
    <w:basedOn w:val="a"/>
    <w:rsid w:val="002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603034001&amp;backlink=1&amp;&amp;nd=102165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2024-02-20T04:04:00Z</dcterms:created>
  <dcterms:modified xsi:type="dcterms:W3CDTF">2024-02-20T04:05:00Z</dcterms:modified>
</cp:coreProperties>
</file>