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8B" w:rsidRDefault="00B41C8B" w:rsidP="00B41C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некоторых вопросах противодействия коррупции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  <w:shd w:val="clear" w:color="auto" w:fill="F0F0F0"/>
        </w:rPr>
        <w:br/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1 статьи 5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</w:rPr>
          <w:t>от 22 декабря 2014 г. № 431-ФЗ</w:t>
        </w:r>
      </w:hyperlink>
      <w:r>
        <w:rPr>
          <w:color w:val="333333"/>
          <w:sz w:val="27"/>
          <w:szCs w:val="27"/>
        </w:rPr>
        <w:t> 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</w:rPr>
          <w:t>от 7 мая 2013 г. № 79-ФЗ</w:t>
        </w:r>
      </w:hyperlink>
      <w:r>
        <w:rPr>
          <w:color w:val="333333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</w:rPr>
          <w:t xml:space="preserve">"О запрете отдельным категориям лиц открывать и иметь счета (вклады), </w:t>
        </w:r>
        <w:r>
          <w:rPr>
            <w:rStyle w:val="cmd"/>
            <w:color w:val="1111EE"/>
            <w:sz w:val="27"/>
            <w:szCs w:val="27"/>
          </w:rPr>
          <w:lastRenderedPageBreak/>
  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7"/>
            <w:szCs w:val="27"/>
          </w:rPr>
          <w:t>от 18 мая 2009 г. № 557</w:t>
        </w:r>
      </w:hyperlink>
      <w:r>
        <w:rPr>
          <w:color w:val="333333"/>
          <w:sz w:val="27"/>
          <w:szCs w:val="27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</w:rPr>
          <w:t>от 18 мая 2009 г. № 559</w:t>
        </w:r>
      </w:hyperlink>
      <w:r>
        <w:rPr>
          <w:color w:val="333333"/>
          <w:sz w:val="27"/>
          <w:szCs w:val="27"/>
        </w:rPr>
        <w:t xml:space="preserve"> "О представлении гражданами, претендующими на замещение должностей федеральной государственной </w:t>
      </w:r>
      <w:r>
        <w:rPr>
          <w:color w:val="333333"/>
          <w:sz w:val="27"/>
          <w:szCs w:val="27"/>
        </w:rPr>
        <w:lastRenderedPageBreak/>
        <w:t>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Указ Президента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</w:rPr>
          <w:t>от 21 сентября 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пункт 3 Положения изложить в следующей редакции: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</w:rPr>
          <w:t>от 1 июля 2010 г. 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</w:t>
      </w:r>
      <w:r>
        <w:rPr>
          <w:color w:val="333333"/>
          <w:sz w:val="27"/>
          <w:szCs w:val="27"/>
        </w:rPr>
        <w:lastRenderedPageBreak/>
        <w:t>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</w:t>
      </w:r>
      <w:r>
        <w:rPr>
          <w:color w:val="333333"/>
          <w:sz w:val="27"/>
          <w:szCs w:val="27"/>
        </w:rPr>
        <w:lastRenderedPageBreak/>
        <w:t>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</w:rPr>
          <w:t>от 2 апреля 2013 г. № 309</w:t>
        </w:r>
      </w:hyperlink>
      <w:r>
        <w:rPr>
          <w:color w:val="333333"/>
          <w:sz w:val="27"/>
          <w:szCs w:val="27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120</w:t>
      </w:r>
    </w:p>
    <w:p w:rsidR="00B41C8B" w:rsidRDefault="00B41C8B" w:rsidP="00B41C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B"/>
    <w:rsid w:val="00B41C8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F0C6-A007-4947-A42C-2BC456F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4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4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41C8B"/>
  </w:style>
  <w:style w:type="character" w:customStyle="1" w:styleId="cmd">
    <w:name w:val="cmd"/>
    <w:basedOn w:val="a0"/>
    <w:rsid w:val="00B41C8B"/>
  </w:style>
  <w:style w:type="character" w:styleId="a4">
    <w:name w:val="Hyperlink"/>
    <w:basedOn w:val="a0"/>
    <w:uiPriority w:val="99"/>
    <w:semiHidden/>
    <w:unhideWhenUsed/>
    <w:rsid w:val="00B41C8B"/>
    <w:rPr>
      <w:color w:val="0000FF"/>
      <w:u w:val="single"/>
    </w:rPr>
  </w:style>
  <w:style w:type="character" w:customStyle="1" w:styleId="w9">
    <w:name w:val="w9"/>
    <w:basedOn w:val="a0"/>
    <w:rsid w:val="00B41C8B"/>
  </w:style>
  <w:style w:type="paragraph" w:customStyle="1" w:styleId="i">
    <w:name w:val="i"/>
    <w:basedOn w:val="a"/>
    <w:rsid w:val="00B4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4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65163" TargetMode="External"/><Relationship Id="rId13" Type="http://schemas.openxmlformats.org/officeDocument/2006/relationships/hyperlink" Target="http://pravo.gov.ru/proxy/ips/?docbody=&amp;prevDoc=102368620&amp;backlink=1&amp;&amp;nd=102132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8620&amp;backlink=1&amp;&amp;nd=102165163" TargetMode="External"/><Relationship Id="rId12" Type="http://schemas.openxmlformats.org/officeDocument/2006/relationships/hyperlink" Target="http://pravo.gov.ru/proxy/ips/?docbody=&amp;prevDoc=102368620&amp;backlink=1&amp;&amp;nd=1023759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364257" TargetMode="External"/><Relationship Id="rId11" Type="http://schemas.openxmlformats.org/officeDocument/2006/relationships/hyperlink" Target="http://pravo.gov.ru/proxy/ips/?docbody=&amp;prevDoc=102368620&amp;backlink=1&amp;&amp;nd=102129669" TargetMode="External"/><Relationship Id="rId5" Type="http://schemas.openxmlformats.org/officeDocument/2006/relationships/hyperlink" Target="http://pravo.gov.ru/proxy/ips/?docbody=&amp;prevDoc=102368620&amp;backlink=1&amp;&amp;nd=102126657" TargetMode="External"/><Relationship Id="rId15" Type="http://schemas.openxmlformats.org/officeDocument/2006/relationships/hyperlink" Target="http://pravo.gov.ru/proxy/ips/?docbody=&amp;prevDoc=102368620&amp;backlink=1&amp;&amp;nd=102164304" TargetMode="External"/><Relationship Id="rId10" Type="http://schemas.openxmlformats.org/officeDocument/2006/relationships/hyperlink" Target="http://pravo.gov.ru/proxy/ips/?docbody=&amp;prevDoc=102368620&amp;backlink=1&amp;&amp;nd=102129667" TargetMode="External"/><Relationship Id="rId4" Type="http://schemas.openxmlformats.org/officeDocument/2006/relationships/hyperlink" Target="http://pravo.gov.ru/proxy/ips/?docbody=&amp;prevDoc=102368620&amp;backlink=1&amp;&amp;nd=102375996" TargetMode="External"/><Relationship Id="rId9" Type="http://schemas.openxmlformats.org/officeDocument/2006/relationships/hyperlink" Target="http://pravo.gov.ru/proxy/ips/?docbody=&amp;prevDoc=102368620&amp;backlink=1&amp;&amp;nd=102165163" TargetMode="External"/><Relationship Id="rId14" Type="http://schemas.openxmlformats.org/officeDocument/2006/relationships/hyperlink" Target="http://pravo.gov.ru/proxy/ips/?docbody=&amp;prevDoc=102368620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2024-02-20T03:59:00Z</dcterms:created>
  <dcterms:modified xsi:type="dcterms:W3CDTF">2024-02-20T04:00:00Z</dcterms:modified>
</cp:coreProperties>
</file>