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1C9" w:rsidRDefault="005931C9" w:rsidP="005931C9">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5931C9">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3 квартал, № 28</w:t>
      </w:r>
    </w:p>
    <w:p w:rsidR="005931C9" w:rsidRDefault="005931C9" w:rsidP="005931C9">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5931C9" w:rsidRDefault="005931C9" w:rsidP="005931C9">
      <w:pPr>
        <w:pStyle w:val="4"/>
        <w:shd w:val="clear" w:color="auto" w:fill="FFFFFF"/>
        <w:spacing w:before="150" w:after="150" w:line="300" w:lineRule="atLeast"/>
        <w:rPr>
          <w:rFonts w:ascii="inherit" w:hAnsi="inherit" w:cs="Arial"/>
          <w:color w:val="333333"/>
          <w:sz w:val="26"/>
          <w:szCs w:val="26"/>
        </w:rPr>
      </w:pPr>
      <w:r>
        <w:rPr>
          <w:rFonts w:ascii="inherit" w:hAnsi="inherit" w:cs="Arial"/>
          <w:color w:val="333333"/>
          <w:sz w:val="26"/>
          <w:szCs w:val="26"/>
        </w:rPr>
        <w:t> УТВЕРЖДАЮ</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Председатель комитета</w:t>
      </w:r>
      <w:r>
        <w:rPr>
          <w:rFonts w:ascii="Arial" w:hAnsi="Arial" w:cs="Arial"/>
          <w:color w:val="333333"/>
          <w:sz w:val="21"/>
          <w:szCs w:val="21"/>
        </w:rPr>
        <w:t> </w:t>
      </w:r>
      <w:r>
        <w:rPr>
          <w:rStyle w:val="a4"/>
          <w:rFonts w:ascii="Arial" w:hAnsi="Arial" w:cs="Arial"/>
          <w:color w:val="333333"/>
          <w:sz w:val="21"/>
          <w:szCs w:val="21"/>
        </w:rPr>
        <w:t>по земельным ресурсам</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администрации Энгельсского муниципального района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 Д.В. Чадин</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«21» ноября 2018 г.</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Извещение о проведении  аукциона на право заключения договора аренды земельного участка.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4"/>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5931C9" w:rsidRDefault="005931C9" w:rsidP="005931C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4"/>
          <w:rFonts w:ascii="Arial" w:hAnsi="Arial" w:cs="Arial"/>
          <w:color w:val="333333"/>
          <w:sz w:val="21"/>
          <w:szCs w:val="21"/>
        </w:rPr>
        <w:t>.</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«20» июля 2018 года  № 3359</w:t>
      </w:r>
    </w:p>
    <w:p w:rsidR="005931C9" w:rsidRDefault="005931C9" w:rsidP="005931C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Дата, время и место проведения аукциона </w:t>
      </w:r>
      <w:r>
        <w:rPr>
          <w:rFonts w:ascii="Arial" w:hAnsi="Arial" w:cs="Arial"/>
          <w:color w:val="333333"/>
          <w:sz w:val="21"/>
          <w:szCs w:val="21"/>
        </w:rPr>
        <w:t>«24» декабря 2018 г. в 09 часов 00 минут по местному времени по адресу: г. Энгельс, пл. Ленина, д. 30, 1 этаж, зал заседаний.</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Порядок проведения аукциона: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931C9" w:rsidRDefault="005931C9" w:rsidP="005931C9">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Предмет аукциона</w:t>
      </w:r>
      <w:r>
        <w:rPr>
          <w:rFonts w:ascii="Arial" w:hAnsi="Arial" w:cs="Arial"/>
          <w:color w:val="333333"/>
          <w:sz w:val="21"/>
          <w:szCs w:val="21"/>
        </w:rPr>
        <w:t>:</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tblCellMar>
          <w:top w:w="15" w:type="dxa"/>
          <w:left w:w="15" w:type="dxa"/>
          <w:bottom w:w="15" w:type="dxa"/>
          <w:right w:w="15" w:type="dxa"/>
        </w:tblCellMar>
        <w:tblLook w:val="04A0" w:firstRow="1" w:lastRow="0" w:firstColumn="1" w:lastColumn="0" w:noHBand="0" w:noVBand="1"/>
      </w:tblPr>
      <w:tblGrid>
        <w:gridCol w:w="4395"/>
        <w:gridCol w:w="4960"/>
      </w:tblGrid>
      <w:tr w:rsidR="005931C9" w:rsidTr="005931C9">
        <w:tc>
          <w:tcPr>
            <w:tcW w:w="0" w:type="auto"/>
            <w:shd w:val="clear" w:color="auto" w:fill="auto"/>
            <w:vAlign w:val="center"/>
            <w:hideMark/>
          </w:tcPr>
          <w:p w:rsidR="005931C9" w:rsidRDefault="005931C9">
            <w:pPr>
              <w:pStyle w:val="a3"/>
              <w:spacing w:before="0" w:beforeAutospacing="0" w:after="150" w:afterAutospacing="0"/>
            </w:pPr>
            <w:r>
              <w:rPr>
                <w:rStyle w:val="a4"/>
              </w:rPr>
              <w:t>Местоположение земельного участка       </w:t>
            </w:r>
          </w:p>
        </w:tc>
        <w:tc>
          <w:tcPr>
            <w:tcW w:w="0" w:type="auto"/>
            <w:shd w:val="clear" w:color="auto" w:fill="auto"/>
            <w:vAlign w:val="center"/>
            <w:hideMark/>
          </w:tcPr>
          <w:p w:rsidR="005931C9" w:rsidRDefault="005931C9">
            <w:pPr>
              <w:pStyle w:val="a3"/>
              <w:spacing w:before="0" w:beforeAutospacing="0" w:after="150" w:afterAutospacing="0"/>
            </w:pPr>
            <w: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3 квартал, № 28</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rPr>
                <w:rStyle w:val="a4"/>
              </w:rPr>
              <w:t>Площадь земельного участка (кв. м)    </w:t>
            </w:r>
          </w:p>
        </w:tc>
        <w:tc>
          <w:tcPr>
            <w:tcW w:w="0" w:type="auto"/>
            <w:shd w:val="clear" w:color="auto" w:fill="auto"/>
            <w:vAlign w:val="center"/>
            <w:hideMark/>
          </w:tcPr>
          <w:p w:rsidR="005931C9" w:rsidRDefault="005931C9">
            <w:pPr>
              <w:pStyle w:val="4"/>
              <w:spacing w:before="150" w:after="150" w:line="300" w:lineRule="atLeast"/>
              <w:rPr>
                <w:rFonts w:ascii="inherit" w:hAnsi="inherit"/>
                <w:sz w:val="26"/>
                <w:szCs w:val="26"/>
              </w:rPr>
            </w:pPr>
            <w:r>
              <w:rPr>
                <w:rFonts w:ascii="inherit" w:hAnsi="inherit"/>
                <w:sz w:val="26"/>
                <w:szCs w:val="26"/>
              </w:rPr>
              <w:t>1004</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rPr>
                <w:rStyle w:val="a4"/>
              </w:rPr>
              <w:t>Кадастровый номер земельного участка                                             </w:t>
            </w:r>
          </w:p>
        </w:tc>
        <w:tc>
          <w:tcPr>
            <w:tcW w:w="0" w:type="auto"/>
            <w:shd w:val="clear" w:color="auto" w:fill="auto"/>
            <w:vAlign w:val="center"/>
            <w:hideMark/>
          </w:tcPr>
          <w:p w:rsidR="005931C9" w:rsidRDefault="005931C9">
            <w:pPr>
              <w:pStyle w:val="4"/>
              <w:spacing w:before="150" w:after="150" w:line="300" w:lineRule="atLeast"/>
              <w:rPr>
                <w:rFonts w:ascii="inherit" w:hAnsi="inherit"/>
                <w:sz w:val="26"/>
                <w:szCs w:val="26"/>
              </w:rPr>
            </w:pPr>
            <w:r>
              <w:rPr>
                <w:rFonts w:ascii="inherit" w:hAnsi="inherit"/>
                <w:sz w:val="26"/>
                <w:szCs w:val="26"/>
              </w:rPr>
              <w:t>64:38:040119:423</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rPr>
                <w:rStyle w:val="a4"/>
              </w:rPr>
              <w:t>Вид права на земельный участок</w:t>
            </w:r>
          </w:p>
        </w:tc>
        <w:tc>
          <w:tcPr>
            <w:tcW w:w="0" w:type="auto"/>
            <w:shd w:val="clear" w:color="auto" w:fill="auto"/>
            <w:vAlign w:val="center"/>
            <w:hideMark/>
          </w:tcPr>
          <w:p w:rsidR="005931C9" w:rsidRDefault="005931C9">
            <w:pPr>
              <w:pStyle w:val="4"/>
              <w:spacing w:before="150" w:after="150" w:line="300" w:lineRule="atLeast"/>
              <w:rPr>
                <w:rFonts w:ascii="inherit" w:hAnsi="inherit"/>
                <w:sz w:val="26"/>
                <w:szCs w:val="26"/>
              </w:rPr>
            </w:pPr>
            <w:r>
              <w:rPr>
                <w:rFonts w:ascii="inherit" w:hAnsi="inherit"/>
                <w:sz w:val="26"/>
                <w:szCs w:val="26"/>
              </w:rPr>
              <w:t>Аренда </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rPr>
                <w:rStyle w:val="a4"/>
              </w:rPr>
              <w:t>Ограничение прав на земельный участок</w:t>
            </w:r>
          </w:p>
        </w:tc>
        <w:tc>
          <w:tcPr>
            <w:tcW w:w="0" w:type="auto"/>
            <w:shd w:val="clear" w:color="auto" w:fill="auto"/>
            <w:vAlign w:val="center"/>
            <w:hideMark/>
          </w:tcPr>
          <w:p w:rsidR="005931C9" w:rsidRDefault="005931C9">
            <w:pPr>
              <w:pStyle w:val="4"/>
              <w:spacing w:before="150" w:after="150" w:line="300" w:lineRule="atLeast"/>
              <w:rPr>
                <w:rFonts w:ascii="inherit" w:hAnsi="inherit"/>
                <w:sz w:val="26"/>
                <w:szCs w:val="26"/>
              </w:rPr>
            </w:pPr>
            <w:r>
              <w:rPr>
                <w:rFonts w:ascii="inherit" w:hAnsi="inherit"/>
                <w:sz w:val="26"/>
                <w:szCs w:val="26"/>
              </w:rPr>
              <w:t>отсутствуют</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rPr>
                <w:rStyle w:val="a4"/>
              </w:rPr>
              <w:t>Разрешенное использование земельного участка</w:t>
            </w:r>
          </w:p>
        </w:tc>
        <w:tc>
          <w:tcPr>
            <w:tcW w:w="0" w:type="auto"/>
            <w:shd w:val="clear" w:color="auto" w:fill="auto"/>
            <w:vAlign w:val="center"/>
            <w:hideMark/>
          </w:tcPr>
          <w:p w:rsidR="005931C9" w:rsidRDefault="005931C9">
            <w:pPr>
              <w:pStyle w:val="4"/>
              <w:spacing w:before="150" w:after="150" w:line="300" w:lineRule="atLeast"/>
              <w:rPr>
                <w:rFonts w:ascii="inherit" w:hAnsi="inherit"/>
                <w:sz w:val="26"/>
                <w:szCs w:val="26"/>
              </w:rPr>
            </w:pPr>
            <w:r>
              <w:rPr>
                <w:rFonts w:ascii="inherit" w:hAnsi="inherit"/>
                <w:sz w:val="26"/>
                <w:szCs w:val="26"/>
              </w:rPr>
              <w:t>Для индивидуального жилищного строительства</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rPr>
                <w:rStyle w:val="a4"/>
              </w:rPr>
              <w:t>Принадлежность земельного участка к определенной категории</w:t>
            </w:r>
          </w:p>
        </w:tc>
        <w:tc>
          <w:tcPr>
            <w:tcW w:w="0" w:type="auto"/>
            <w:shd w:val="clear" w:color="auto" w:fill="auto"/>
            <w:vAlign w:val="center"/>
            <w:hideMark/>
          </w:tcPr>
          <w:p w:rsidR="005931C9" w:rsidRDefault="005931C9">
            <w:pPr>
              <w:pStyle w:val="4"/>
              <w:spacing w:before="150" w:after="150" w:line="300" w:lineRule="atLeast"/>
              <w:rPr>
                <w:rFonts w:ascii="inherit" w:hAnsi="inherit"/>
                <w:sz w:val="26"/>
                <w:szCs w:val="26"/>
              </w:rPr>
            </w:pPr>
            <w:r>
              <w:rPr>
                <w:rFonts w:ascii="inherit" w:hAnsi="inherit"/>
                <w:sz w:val="26"/>
                <w:szCs w:val="26"/>
              </w:rPr>
              <w:t>Земли населенных пунктов</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rPr>
                <w:rStyle w:val="a4"/>
              </w:rPr>
              <w:t>Начальная цена (рыночная оценка) предмета аукциона (устанавливается  в размере  ежегодной арендной платы)</w:t>
            </w:r>
          </w:p>
        </w:tc>
        <w:tc>
          <w:tcPr>
            <w:tcW w:w="0" w:type="auto"/>
            <w:shd w:val="clear" w:color="auto" w:fill="auto"/>
            <w:vAlign w:val="center"/>
            <w:hideMark/>
          </w:tcPr>
          <w:p w:rsidR="005931C9" w:rsidRDefault="005931C9">
            <w:pPr>
              <w:pStyle w:val="4"/>
              <w:spacing w:before="150" w:after="150" w:line="300" w:lineRule="atLeast"/>
              <w:rPr>
                <w:rFonts w:ascii="inherit" w:hAnsi="inherit"/>
                <w:sz w:val="26"/>
                <w:szCs w:val="26"/>
              </w:rPr>
            </w:pPr>
            <w:r>
              <w:rPr>
                <w:rFonts w:ascii="inherit" w:hAnsi="inherit"/>
                <w:sz w:val="26"/>
                <w:szCs w:val="26"/>
              </w:rPr>
              <w:t>20300 руб.00 коп</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rPr>
                <w:rStyle w:val="a4"/>
              </w:rPr>
              <w:t>Шаг аукциона (составляет 3% от начального размера годовой арендной платы за земельный участок)</w:t>
            </w:r>
          </w:p>
        </w:tc>
        <w:tc>
          <w:tcPr>
            <w:tcW w:w="0" w:type="auto"/>
            <w:shd w:val="clear" w:color="auto" w:fill="auto"/>
            <w:vAlign w:val="center"/>
            <w:hideMark/>
          </w:tcPr>
          <w:p w:rsidR="005931C9" w:rsidRDefault="005931C9">
            <w:pPr>
              <w:pStyle w:val="4"/>
              <w:spacing w:before="150" w:after="150" w:line="300" w:lineRule="atLeast"/>
              <w:rPr>
                <w:rFonts w:ascii="inherit" w:hAnsi="inherit"/>
                <w:sz w:val="26"/>
                <w:szCs w:val="26"/>
              </w:rPr>
            </w:pPr>
            <w:r>
              <w:rPr>
                <w:rFonts w:ascii="inherit" w:hAnsi="inherit"/>
                <w:sz w:val="26"/>
                <w:szCs w:val="26"/>
              </w:rPr>
              <w:t>609 руб.00 коп</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rPr>
                <w:rStyle w:val="a4"/>
              </w:rPr>
              <w:t>Срок аренды земельного участка</w:t>
            </w:r>
          </w:p>
        </w:tc>
        <w:tc>
          <w:tcPr>
            <w:tcW w:w="0" w:type="auto"/>
            <w:shd w:val="clear" w:color="auto" w:fill="auto"/>
            <w:vAlign w:val="center"/>
            <w:hideMark/>
          </w:tcPr>
          <w:p w:rsidR="005931C9" w:rsidRDefault="005931C9">
            <w:pPr>
              <w:pStyle w:val="4"/>
              <w:spacing w:before="150" w:after="150" w:line="300" w:lineRule="atLeast"/>
              <w:rPr>
                <w:rFonts w:ascii="inherit" w:hAnsi="inherit"/>
                <w:sz w:val="26"/>
                <w:szCs w:val="26"/>
              </w:rPr>
            </w:pPr>
            <w:r>
              <w:rPr>
                <w:rFonts w:ascii="inherit" w:hAnsi="inherit"/>
                <w:sz w:val="26"/>
                <w:szCs w:val="26"/>
              </w:rPr>
              <w:t>20 лет</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rPr>
                <w:rStyle w:val="a4"/>
              </w:rPr>
              <w:t>Размер задатка</w:t>
            </w:r>
          </w:p>
        </w:tc>
        <w:tc>
          <w:tcPr>
            <w:tcW w:w="0" w:type="auto"/>
            <w:shd w:val="clear" w:color="auto" w:fill="auto"/>
            <w:vAlign w:val="center"/>
            <w:hideMark/>
          </w:tcPr>
          <w:p w:rsidR="005931C9" w:rsidRDefault="005931C9">
            <w:pPr>
              <w:pStyle w:val="4"/>
              <w:spacing w:before="150" w:after="150" w:line="300" w:lineRule="atLeast"/>
              <w:rPr>
                <w:rFonts w:ascii="inherit" w:hAnsi="inherit"/>
                <w:sz w:val="26"/>
                <w:szCs w:val="26"/>
              </w:rPr>
            </w:pPr>
            <w:r>
              <w:rPr>
                <w:rFonts w:ascii="inherit" w:hAnsi="inherit"/>
                <w:sz w:val="26"/>
                <w:szCs w:val="26"/>
              </w:rPr>
              <w:t>20300 руб.00 коп</w:t>
            </w:r>
          </w:p>
        </w:tc>
      </w:tr>
    </w:tbl>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Параметры разрешённого строительства объекта капитального строительства:</w:t>
      </w:r>
    </w:p>
    <w:tbl>
      <w:tblPr>
        <w:tblW w:w="0" w:type="auto"/>
        <w:tblCellMar>
          <w:top w:w="15" w:type="dxa"/>
          <w:left w:w="15" w:type="dxa"/>
          <w:bottom w:w="15" w:type="dxa"/>
          <w:right w:w="15" w:type="dxa"/>
        </w:tblCellMar>
        <w:tblLook w:val="04A0" w:firstRow="1" w:lastRow="0" w:firstColumn="1" w:lastColumn="0" w:noHBand="0" w:noVBand="1"/>
      </w:tblPr>
      <w:tblGrid>
        <w:gridCol w:w="3479"/>
        <w:gridCol w:w="5876"/>
      </w:tblGrid>
      <w:tr w:rsidR="005931C9" w:rsidTr="005931C9">
        <w:tc>
          <w:tcPr>
            <w:tcW w:w="0" w:type="auto"/>
            <w:gridSpan w:val="2"/>
            <w:shd w:val="clear" w:color="auto" w:fill="auto"/>
            <w:vAlign w:val="center"/>
            <w:hideMark/>
          </w:tcPr>
          <w:p w:rsidR="005931C9" w:rsidRDefault="005931C9">
            <w:pPr>
              <w:pStyle w:val="a3"/>
              <w:spacing w:before="0" w:beforeAutospacing="0" w:after="150" w:afterAutospacing="0"/>
            </w:pPr>
            <w:r>
              <w:rPr>
                <w:rStyle w:val="a4"/>
              </w:rPr>
              <w:t>ПРЕДЕЛЬНЫЕ ПАРАМЕТРЫ РАЗРЕШЕННОГО СТРОИТЕЛЬСТВА, РЕКОНСТРУКЦИИ ОБЪЕКТОВ КАПИТАЛЬНОГО СТРОИТЕЛЬСТВА</w:t>
            </w:r>
          </w:p>
        </w:tc>
      </w:tr>
      <w:tr w:rsidR="005931C9" w:rsidTr="005931C9">
        <w:tc>
          <w:tcPr>
            <w:tcW w:w="0" w:type="auto"/>
            <w:gridSpan w:val="2"/>
            <w:shd w:val="clear" w:color="auto" w:fill="auto"/>
            <w:vAlign w:val="center"/>
            <w:hideMark/>
          </w:tcPr>
          <w:p w:rsidR="005931C9" w:rsidRDefault="005931C9">
            <w:pPr>
              <w:pStyle w:val="a3"/>
              <w:spacing w:before="0" w:beforeAutospacing="0" w:after="150" w:afterAutospacing="0"/>
            </w:pPr>
            <w:r>
              <w:rPr>
                <w:rStyle w:val="a4"/>
              </w:rPr>
              <w:t>Количество этажей</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максимальное</w:t>
            </w:r>
          </w:p>
        </w:tc>
        <w:tc>
          <w:tcPr>
            <w:tcW w:w="0" w:type="auto"/>
            <w:shd w:val="clear" w:color="auto" w:fill="auto"/>
            <w:vAlign w:val="center"/>
            <w:hideMark/>
          </w:tcPr>
          <w:p w:rsidR="005931C9" w:rsidRDefault="005931C9">
            <w:pPr>
              <w:pStyle w:val="a3"/>
              <w:spacing w:before="0" w:beforeAutospacing="0" w:after="150" w:afterAutospacing="0"/>
            </w:pPr>
            <w:r>
              <w:t>3</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минимальное</w:t>
            </w:r>
          </w:p>
        </w:tc>
        <w:tc>
          <w:tcPr>
            <w:tcW w:w="0" w:type="auto"/>
            <w:shd w:val="clear" w:color="auto" w:fill="auto"/>
            <w:vAlign w:val="center"/>
            <w:hideMark/>
          </w:tcPr>
          <w:p w:rsidR="005931C9" w:rsidRDefault="005931C9">
            <w:pPr>
              <w:pStyle w:val="a3"/>
              <w:spacing w:before="0" w:beforeAutospacing="0" w:after="150" w:afterAutospacing="0"/>
            </w:pPr>
            <w:r>
              <w:t>1</w:t>
            </w:r>
          </w:p>
        </w:tc>
      </w:tr>
      <w:tr w:rsidR="005931C9" w:rsidTr="005931C9">
        <w:tc>
          <w:tcPr>
            <w:tcW w:w="0" w:type="auto"/>
            <w:gridSpan w:val="2"/>
            <w:shd w:val="clear" w:color="auto" w:fill="auto"/>
            <w:vAlign w:val="center"/>
            <w:hideMark/>
          </w:tcPr>
          <w:p w:rsidR="005931C9" w:rsidRDefault="005931C9">
            <w:pPr>
              <w:pStyle w:val="a3"/>
              <w:spacing w:before="0" w:beforeAutospacing="0" w:after="150" w:afterAutospacing="0"/>
            </w:pPr>
            <w:r>
              <w:rPr>
                <w:rStyle w:val="a4"/>
              </w:rPr>
              <w:lastRenderedPageBreak/>
              <w:t>Высота зданий, сооружений</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максимальная</w:t>
            </w:r>
          </w:p>
        </w:tc>
        <w:tc>
          <w:tcPr>
            <w:tcW w:w="0" w:type="auto"/>
            <w:shd w:val="clear" w:color="auto" w:fill="auto"/>
            <w:vAlign w:val="center"/>
            <w:hideMark/>
          </w:tcPr>
          <w:p w:rsidR="005931C9" w:rsidRDefault="005931C9">
            <w:pPr>
              <w:pStyle w:val="a3"/>
              <w:spacing w:before="0" w:beforeAutospacing="0" w:after="150" w:afterAutospacing="0"/>
            </w:pPr>
            <w:r>
              <w:t>12 метров</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минимальная</w:t>
            </w:r>
          </w:p>
        </w:tc>
        <w:tc>
          <w:tcPr>
            <w:tcW w:w="0" w:type="auto"/>
            <w:shd w:val="clear" w:color="auto" w:fill="auto"/>
            <w:vAlign w:val="center"/>
            <w:hideMark/>
          </w:tcPr>
          <w:p w:rsidR="005931C9" w:rsidRDefault="005931C9">
            <w:pPr>
              <w:pStyle w:val="a3"/>
              <w:spacing w:before="0" w:beforeAutospacing="0" w:after="150" w:afterAutospacing="0"/>
            </w:pPr>
            <w:r>
              <w:t>3 метра</w:t>
            </w:r>
          </w:p>
        </w:tc>
      </w:tr>
      <w:tr w:rsidR="005931C9" w:rsidTr="005931C9">
        <w:tc>
          <w:tcPr>
            <w:tcW w:w="0" w:type="auto"/>
            <w:gridSpan w:val="2"/>
            <w:shd w:val="clear" w:color="auto" w:fill="auto"/>
            <w:vAlign w:val="center"/>
            <w:hideMark/>
          </w:tcPr>
          <w:p w:rsidR="005931C9" w:rsidRDefault="005931C9">
            <w:pPr>
              <w:pStyle w:val="a3"/>
              <w:spacing w:before="0" w:beforeAutospacing="0" w:after="150" w:afterAutospacing="0"/>
            </w:pPr>
            <w:r>
              <w:rPr>
                <w:rStyle w:val="a4"/>
              </w:rPr>
              <w:t>Процент застройки</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максимальное</w:t>
            </w:r>
          </w:p>
        </w:tc>
        <w:tc>
          <w:tcPr>
            <w:tcW w:w="0" w:type="auto"/>
            <w:shd w:val="clear" w:color="auto" w:fill="auto"/>
            <w:vAlign w:val="center"/>
            <w:hideMark/>
          </w:tcPr>
          <w:p w:rsidR="005931C9" w:rsidRDefault="005931C9">
            <w:pPr>
              <w:pStyle w:val="a3"/>
              <w:spacing w:before="0" w:beforeAutospacing="0" w:after="150" w:afterAutospacing="0"/>
            </w:pPr>
            <w:r>
              <w:t>определяется проектной документацией</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минимальное</w:t>
            </w:r>
          </w:p>
        </w:tc>
        <w:tc>
          <w:tcPr>
            <w:tcW w:w="0" w:type="auto"/>
            <w:shd w:val="clear" w:color="auto" w:fill="auto"/>
            <w:vAlign w:val="center"/>
            <w:hideMark/>
          </w:tcPr>
          <w:p w:rsidR="005931C9" w:rsidRDefault="005931C9">
            <w:pPr>
              <w:pStyle w:val="a3"/>
              <w:spacing w:before="0" w:beforeAutospacing="0" w:after="150" w:afterAutospacing="0"/>
            </w:pPr>
            <w:r>
              <w:t>не нормируется</w:t>
            </w:r>
          </w:p>
        </w:tc>
      </w:tr>
      <w:tr w:rsidR="005931C9" w:rsidTr="005931C9">
        <w:tc>
          <w:tcPr>
            <w:tcW w:w="0" w:type="auto"/>
            <w:gridSpan w:val="2"/>
            <w:shd w:val="clear" w:color="auto" w:fill="auto"/>
            <w:vAlign w:val="center"/>
            <w:hideMark/>
          </w:tcPr>
          <w:p w:rsidR="005931C9" w:rsidRDefault="005931C9">
            <w:pPr>
              <w:pStyle w:val="a3"/>
              <w:spacing w:before="0" w:beforeAutospacing="0" w:after="150" w:afterAutospacing="0"/>
            </w:pPr>
            <w:r>
              <w:rPr>
                <w:rStyle w:val="a4"/>
              </w:rPr>
              <w:t>Иные показатели</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максимальная высота ограждения вдоль улиц</w:t>
            </w:r>
          </w:p>
        </w:tc>
        <w:tc>
          <w:tcPr>
            <w:tcW w:w="0" w:type="auto"/>
            <w:shd w:val="clear" w:color="auto" w:fill="auto"/>
            <w:vAlign w:val="center"/>
            <w:hideMark/>
          </w:tcPr>
          <w:p w:rsidR="005931C9" w:rsidRDefault="005931C9">
            <w:pPr>
              <w:pStyle w:val="a3"/>
              <w:spacing w:before="0" w:beforeAutospacing="0" w:after="150" w:afterAutospacing="0"/>
            </w:pPr>
            <w:r>
              <w:t>1,8 метра</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максимальная высота ограждения между соседними участками</w:t>
            </w:r>
          </w:p>
        </w:tc>
        <w:tc>
          <w:tcPr>
            <w:tcW w:w="0" w:type="auto"/>
            <w:shd w:val="clear" w:color="auto" w:fill="auto"/>
            <w:vAlign w:val="center"/>
            <w:hideMark/>
          </w:tcPr>
          <w:p w:rsidR="005931C9" w:rsidRDefault="005931C9">
            <w:pPr>
              <w:pStyle w:val="a3"/>
              <w:spacing w:before="0" w:beforeAutospacing="0" w:after="150" w:afterAutospacing="0"/>
            </w:pPr>
            <w:r>
              <w:t>1,8 метра</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конструктивное решение ограждения между соседними участками</w:t>
            </w:r>
          </w:p>
        </w:tc>
        <w:tc>
          <w:tcPr>
            <w:tcW w:w="0" w:type="auto"/>
            <w:shd w:val="clear" w:color="auto" w:fill="auto"/>
            <w:vAlign w:val="center"/>
            <w:hideMark/>
          </w:tcPr>
          <w:p w:rsidR="005931C9" w:rsidRDefault="005931C9">
            <w:pPr>
              <w:pStyle w:val="a3"/>
              <w:spacing w:before="0" w:beforeAutospacing="0" w:after="150" w:afterAutospacing="0"/>
            </w:pPr>
            <w:r>
              <w:t>устройство проветриваемого ограждения</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отступ застройки от красной линии</w:t>
            </w:r>
          </w:p>
        </w:tc>
        <w:tc>
          <w:tcPr>
            <w:tcW w:w="0" w:type="auto"/>
            <w:shd w:val="clear" w:color="auto" w:fill="auto"/>
            <w:vAlign w:val="center"/>
            <w:hideMark/>
          </w:tcPr>
          <w:p w:rsidR="005931C9" w:rsidRDefault="005931C9">
            <w:pPr>
              <w:pStyle w:val="a3"/>
              <w:spacing w:before="0" w:beforeAutospacing="0" w:after="150" w:afterAutospacing="0"/>
            </w:pPr>
            <w:r>
              <w:t>в соответствии с техническими регламентами, региональными и местными нормативами градостроительного проектирования</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отступ застройки от межи, разделяющей соседние участки</w:t>
            </w:r>
          </w:p>
        </w:tc>
        <w:tc>
          <w:tcPr>
            <w:tcW w:w="0" w:type="auto"/>
            <w:shd w:val="clear" w:color="auto" w:fill="auto"/>
            <w:vAlign w:val="center"/>
            <w:hideMark/>
          </w:tcPr>
          <w:p w:rsidR="005931C9" w:rsidRDefault="005931C9">
            <w:pPr>
              <w:pStyle w:val="a3"/>
              <w:spacing w:before="0" w:beforeAutospacing="0" w:after="150" w:afterAutospacing="0"/>
            </w:pPr>
            <w:r>
              <w:t>в соответствии с техническими регламентами, региональными и местными нормативами градостроительного проектирования</w:t>
            </w:r>
          </w:p>
        </w:tc>
      </w:tr>
    </w:tbl>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Технические условия: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Электроснабжение: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имеет возможность электроснабжения объекта капитального строительства (жилой дом), расположение которого планируется на земельном участке с разрешенным видом использования «для индивидуального жилищного строительства» по адресу: Энгельсский район, п. Новопушкинское, 3 квартал, №28, кадастровый номер земельного участка 64:38:040119:423 возможно осуществить от ВЛ-0,4 кВ Л-2 от  КТП-40-6/0,4 кВ по ВЛ-6кВ Л-2 от ПС 110кВ «Орошение-3»</w:t>
      </w:r>
    </w:p>
    <w:tbl>
      <w:tblPr>
        <w:tblW w:w="0" w:type="auto"/>
        <w:tblCellMar>
          <w:top w:w="15" w:type="dxa"/>
          <w:left w:w="15" w:type="dxa"/>
          <w:bottom w:w="15" w:type="dxa"/>
          <w:right w:w="15" w:type="dxa"/>
        </w:tblCellMar>
        <w:tblLook w:val="04A0" w:firstRow="1" w:lastRow="0" w:firstColumn="1" w:lastColumn="0" w:noHBand="0" w:noVBand="1"/>
      </w:tblPr>
      <w:tblGrid>
        <w:gridCol w:w="3730"/>
        <w:gridCol w:w="5625"/>
      </w:tblGrid>
      <w:tr w:rsidR="005931C9" w:rsidTr="005931C9">
        <w:tc>
          <w:tcPr>
            <w:tcW w:w="0" w:type="auto"/>
            <w:shd w:val="clear" w:color="auto" w:fill="auto"/>
            <w:vAlign w:val="center"/>
            <w:hideMark/>
          </w:tcPr>
          <w:p w:rsidR="005931C9" w:rsidRDefault="005931C9">
            <w:pPr>
              <w:pStyle w:val="a3"/>
              <w:spacing w:before="0" w:beforeAutospacing="0" w:after="150" w:afterAutospacing="0"/>
            </w:pPr>
            <w: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auto"/>
            <w:vAlign w:val="center"/>
            <w:hideMark/>
          </w:tcPr>
          <w:p w:rsidR="005931C9" w:rsidRDefault="005931C9">
            <w:r>
              <w:t> </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Предельная свободная мощность существующих сетей</w:t>
            </w:r>
          </w:p>
        </w:tc>
        <w:tc>
          <w:tcPr>
            <w:tcW w:w="0" w:type="auto"/>
            <w:shd w:val="clear" w:color="auto" w:fill="auto"/>
            <w:vAlign w:val="center"/>
            <w:hideMark/>
          </w:tcPr>
          <w:p w:rsidR="005931C9" w:rsidRDefault="005931C9">
            <w:pPr>
              <w:pStyle w:val="a3"/>
              <w:spacing w:before="0" w:beforeAutospacing="0" w:after="150" w:afterAutospacing="0"/>
            </w:pPr>
            <w: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lastRenderedPageBreak/>
              <w:t>Максимальная нагрузка подключения объекта к сетям инженерно-технического обеспечения</w:t>
            </w:r>
          </w:p>
        </w:tc>
        <w:tc>
          <w:tcPr>
            <w:tcW w:w="0" w:type="auto"/>
            <w:shd w:val="clear" w:color="auto" w:fill="auto"/>
            <w:vAlign w:val="center"/>
            <w:hideMark/>
          </w:tcPr>
          <w:p w:rsidR="005931C9" w:rsidRDefault="005931C9">
            <w:pPr>
              <w:pStyle w:val="a3"/>
              <w:spacing w:before="0" w:beforeAutospacing="0" w:after="150" w:afterAutospacing="0"/>
            </w:pPr>
            <w:r>
              <w:t>Определяется перечнем энергопринимающих устройств Заявителя и указывается им в заявке на технологическое присоединение.</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Сроки подключения объекта к сетям инженерно-технического обеспечения</w:t>
            </w:r>
          </w:p>
        </w:tc>
        <w:tc>
          <w:tcPr>
            <w:tcW w:w="0" w:type="auto"/>
            <w:shd w:val="clear" w:color="auto" w:fill="auto"/>
            <w:vAlign w:val="center"/>
            <w:hideMark/>
          </w:tcPr>
          <w:p w:rsidR="005931C9" w:rsidRDefault="005931C9">
            <w:pPr>
              <w:pStyle w:val="a3"/>
              <w:spacing w:before="0" w:beforeAutospacing="0" w:after="150" w:afterAutospacing="0"/>
            </w:pPr>
            <w:r>
              <w:t>Срок осуществления мероприятий по технологическому присоединению исчисляется со дня заключения договора и не может превышать:</w:t>
            </w:r>
          </w:p>
          <w:p w:rsidR="005931C9" w:rsidRDefault="005931C9">
            <w:pPr>
              <w:pStyle w:val="a3"/>
              <w:spacing w:before="0" w:beforeAutospacing="0" w:after="150" w:afterAutospacing="0"/>
            </w:pPr>
            <w:r>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931C9" w:rsidRDefault="005931C9">
            <w:pPr>
              <w:pStyle w:val="a3"/>
              <w:spacing w:before="0" w:beforeAutospacing="0" w:after="150" w:afterAutospacing="0"/>
            </w:pPr>
            <w: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Срок действия технических условий</w:t>
            </w:r>
          </w:p>
        </w:tc>
        <w:tc>
          <w:tcPr>
            <w:tcW w:w="0" w:type="auto"/>
            <w:shd w:val="clear" w:color="auto" w:fill="auto"/>
            <w:vAlign w:val="center"/>
            <w:hideMark/>
          </w:tcPr>
          <w:p w:rsidR="005931C9" w:rsidRDefault="005931C9">
            <w:pPr>
              <w:pStyle w:val="a3"/>
              <w:spacing w:before="0" w:beforeAutospacing="0" w:after="150" w:afterAutospacing="0"/>
            </w:pPr>
            <w:r>
              <w:t>Срок действия технических условий не может составлять менее 2 лет и более 5 лет.</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Плата за подключение (технологическое присоединение) к сетям инженерно-технического обеспечения</w:t>
            </w:r>
          </w:p>
        </w:tc>
        <w:tc>
          <w:tcPr>
            <w:tcW w:w="0" w:type="auto"/>
            <w:shd w:val="clear" w:color="auto" w:fill="auto"/>
            <w:vAlign w:val="center"/>
            <w:hideMark/>
          </w:tcPr>
          <w:p w:rsidR="005931C9" w:rsidRDefault="005931C9">
            <w:pPr>
              <w:pStyle w:val="a3"/>
              <w:spacing w:before="0" w:beforeAutospacing="0" w:after="150" w:afterAutospacing="0"/>
            </w:pPr>
            <w: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71/7 от 27.12.2017 г. и № 46/2 от 19.12.2013г.</w:t>
            </w:r>
          </w:p>
        </w:tc>
      </w:tr>
    </w:tbl>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Водоснабжение и теплоснабжение: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имеет возможность технологического присоединения к сетям водоснабжения и теплоснабжения:</w:t>
      </w:r>
    </w:p>
    <w:tbl>
      <w:tblPr>
        <w:tblW w:w="0" w:type="auto"/>
        <w:tblCellMar>
          <w:top w:w="15" w:type="dxa"/>
          <w:left w:w="15" w:type="dxa"/>
          <w:bottom w:w="15" w:type="dxa"/>
          <w:right w:w="15" w:type="dxa"/>
        </w:tblCellMar>
        <w:tblLook w:val="04A0" w:firstRow="1" w:lastRow="0" w:firstColumn="1" w:lastColumn="0" w:noHBand="0" w:noVBand="1"/>
      </w:tblPr>
      <w:tblGrid>
        <w:gridCol w:w="3832"/>
        <w:gridCol w:w="5523"/>
      </w:tblGrid>
      <w:tr w:rsidR="005931C9" w:rsidTr="005931C9">
        <w:tc>
          <w:tcPr>
            <w:tcW w:w="0" w:type="auto"/>
            <w:shd w:val="clear" w:color="auto" w:fill="auto"/>
            <w:vAlign w:val="center"/>
            <w:hideMark/>
          </w:tcPr>
          <w:p w:rsidR="005931C9" w:rsidRDefault="005931C9">
            <w:pPr>
              <w:pStyle w:val="a3"/>
              <w:spacing w:before="0" w:beforeAutospacing="0" w:after="150" w:afterAutospacing="0"/>
            </w:pPr>
            <w: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auto"/>
            <w:vAlign w:val="center"/>
            <w:hideMark/>
          </w:tcPr>
          <w:p w:rsidR="005931C9" w:rsidRDefault="005931C9">
            <w:r>
              <w:t> </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Предельная свободная мощность существующих сетей</w:t>
            </w:r>
          </w:p>
        </w:tc>
        <w:tc>
          <w:tcPr>
            <w:tcW w:w="0" w:type="auto"/>
            <w:shd w:val="clear" w:color="auto" w:fill="auto"/>
            <w:vAlign w:val="center"/>
            <w:hideMark/>
          </w:tcPr>
          <w:p w:rsidR="005931C9" w:rsidRDefault="005931C9">
            <w:pPr>
              <w:pStyle w:val="a3"/>
              <w:spacing w:before="0" w:beforeAutospacing="0" w:after="150" w:afterAutospacing="0"/>
            </w:pPr>
            <w:r>
              <w:t>0,04 куб.м/час</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0" w:type="auto"/>
            <w:shd w:val="clear" w:color="auto" w:fill="auto"/>
            <w:vAlign w:val="center"/>
            <w:hideMark/>
          </w:tcPr>
          <w:p w:rsidR="005931C9" w:rsidRDefault="005931C9">
            <w:pPr>
              <w:pStyle w:val="a3"/>
              <w:spacing w:before="0" w:beforeAutospacing="0" w:after="150" w:afterAutospacing="0"/>
            </w:pPr>
            <w:r>
              <w:t>0,04 куб.м/час</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Сроки подключения объекта к сетям инженерно-технического обеспечения</w:t>
            </w:r>
          </w:p>
        </w:tc>
        <w:tc>
          <w:tcPr>
            <w:tcW w:w="0" w:type="auto"/>
            <w:shd w:val="clear" w:color="auto" w:fill="auto"/>
            <w:vAlign w:val="center"/>
            <w:hideMark/>
          </w:tcPr>
          <w:p w:rsidR="005931C9" w:rsidRDefault="005931C9">
            <w:pPr>
              <w:pStyle w:val="a3"/>
              <w:spacing w:before="0" w:beforeAutospacing="0" w:after="150" w:afterAutospacing="0"/>
            </w:pPr>
            <w:r>
              <w:t>Правообладателю земельного участка из перспективной зоны развития п. Новопушкинское необходимо совместно с другими собственниками данной зоны получить технические условия на уточнение точки подключения на источнике водоснабжения ВОС п. Новопушкинское. На основании технических условий выполнить проект, и построить дополнительные артезианские скважины и разводящие сети. Подключение объекта капитального строительства выполнить от построенных сетей.</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Срок действия технических условий</w:t>
            </w:r>
          </w:p>
        </w:tc>
        <w:tc>
          <w:tcPr>
            <w:tcW w:w="0" w:type="auto"/>
            <w:shd w:val="clear" w:color="auto" w:fill="auto"/>
            <w:vAlign w:val="center"/>
            <w:hideMark/>
          </w:tcPr>
          <w:p w:rsidR="005931C9" w:rsidRDefault="005931C9">
            <w:pPr>
              <w:pStyle w:val="a3"/>
              <w:spacing w:before="0" w:beforeAutospacing="0" w:after="150" w:afterAutospacing="0"/>
            </w:pPr>
            <w:r>
              <w:t>1 год</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Плата за подключение (технологическое присоединение) к сетям инженерно-технического обеспечения</w:t>
            </w:r>
          </w:p>
        </w:tc>
        <w:tc>
          <w:tcPr>
            <w:tcW w:w="0" w:type="auto"/>
            <w:shd w:val="clear" w:color="auto" w:fill="auto"/>
            <w:vAlign w:val="center"/>
            <w:hideMark/>
          </w:tcPr>
          <w:p w:rsidR="005931C9" w:rsidRDefault="005931C9">
            <w:pPr>
              <w:pStyle w:val="a3"/>
              <w:spacing w:before="0" w:beforeAutospacing="0" w:after="150" w:afterAutospacing="0"/>
            </w:pPr>
            <w:r>
              <w:t>отсутствует</w:t>
            </w:r>
          </w:p>
        </w:tc>
      </w:tr>
    </w:tbl>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Газораспределение: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«Покровсктрансгаз» имеет техническую возможность газификации планируемого жилого дома по адресу: Саратовская область, Энгельсский район, поселок Новопушкинское, 3 квартал, № 28</w:t>
      </w:r>
    </w:p>
    <w:tbl>
      <w:tblPr>
        <w:tblW w:w="0" w:type="auto"/>
        <w:tblCellMar>
          <w:top w:w="15" w:type="dxa"/>
          <w:left w:w="15" w:type="dxa"/>
          <w:bottom w:w="15" w:type="dxa"/>
          <w:right w:w="15" w:type="dxa"/>
        </w:tblCellMar>
        <w:tblLook w:val="04A0" w:firstRow="1" w:lastRow="0" w:firstColumn="1" w:lastColumn="0" w:noHBand="0" w:noVBand="1"/>
      </w:tblPr>
      <w:tblGrid>
        <w:gridCol w:w="5207"/>
        <w:gridCol w:w="4148"/>
      </w:tblGrid>
      <w:tr w:rsidR="005931C9" w:rsidTr="005931C9">
        <w:tc>
          <w:tcPr>
            <w:tcW w:w="0" w:type="auto"/>
            <w:shd w:val="clear" w:color="auto" w:fill="auto"/>
            <w:vAlign w:val="center"/>
            <w:hideMark/>
          </w:tcPr>
          <w:p w:rsidR="005931C9" w:rsidRDefault="005931C9">
            <w:pPr>
              <w:pStyle w:val="a3"/>
              <w:spacing w:before="0" w:beforeAutospacing="0" w:after="150" w:afterAutospacing="0"/>
            </w:pPr>
            <w:r>
              <w:t>Предельная свободная мощность существующих сетей</w:t>
            </w:r>
          </w:p>
        </w:tc>
        <w:tc>
          <w:tcPr>
            <w:tcW w:w="0" w:type="auto"/>
            <w:shd w:val="clear" w:color="auto" w:fill="auto"/>
            <w:vAlign w:val="center"/>
            <w:hideMark/>
          </w:tcPr>
          <w:p w:rsidR="005931C9" w:rsidRDefault="005931C9">
            <w:pPr>
              <w:pStyle w:val="a3"/>
              <w:spacing w:before="0" w:beforeAutospacing="0" w:after="150" w:afterAutospacing="0"/>
            </w:pPr>
            <w:r>
              <w:t>0,005 МПа</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0" w:type="auto"/>
            <w:shd w:val="clear" w:color="auto" w:fill="auto"/>
            <w:vAlign w:val="center"/>
            <w:hideMark/>
          </w:tcPr>
          <w:p w:rsidR="005931C9" w:rsidRDefault="005931C9">
            <w:pPr>
              <w:pStyle w:val="a3"/>
              <w:spacing w:before="0" w:beforeAutospacing="0" w:after="150" w:afterAutospacing="0"/>
            </w:pPr>
            <w:r>
              <w:t>0,002 МПа</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Сроки подключения объекта к сетям инженерно-технического обеспечения</w:t>
            </w:r>
          </w:p>
        </w:tc>
        <w:tc>
          <w:tcPr>
            <w:tcW w:w="0" w:type="auto"/>
            <w:shd w:val="clear" w:color="auto" w:fill="auto"/>
            <w:vAlign w:val="center"/>
            <w:hideMark/>
          </w:tcPr>
          <w:p w:rsidR="005931C9" w:rsidRDefault="005931C9">
            <w:pPr>
              <w:pStyle w:val="a3"/>
              <w:spacing w:before="0" w:beforeAutospacing="0" w:after="150" w:afterAutospacing="0"/>
            </w:pPr>
            <w:r>
              <w:t>В течение 10-ти рабочих дней со дня подписания договора подряда Заказчиком</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Срок действия технических условий</w:t>
            </w:r>
          </w:p>
        </w:tc>
        <w:tc>
          <w:tcPr>
            <w:tcW w:w="0" w:type="auto"/>
            <w:shd w:val="clear" w:color="auto" w:fill="auto"/>
            <w:vAlign w:val="center"/>
            <w:hideMark/>
          </w:tcPr>
          <w:p w:rsidR="005931C9" w:rsidRDefault="005931C9">
            <w:pPr>
              <w:pStyle w:val="a3"/>
              <w:spacing w:before="0" w:beforeAutospacing="0" w:after="150" w:afterAutospacing="0"/>
            </w:pPr>
            <w:r>
              <w:t>2 года</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lastRenderedPageBreak/>
              <w:t>Плата за подключение (технологическое присоединение) к сетям инженерно-технического обеспечения</w:t>
            </w:r>
          </w:p>
        </w:tc>
        <w:tc>
          <w:tcPr>
            <w:tcW w:w="0" w:type="auto"/>
            <w:shd w:val="clear" w:color="auto" w:fill="auto"/>
            <w:vAlign w:val="center"/>
            <w:hideMark/>
          </w:tcPr>
          <w:p w:rsidR="005931C9" w:rsidRDefault="005931C9">
            <w:pPr>
              <w:pStyle w:val="a3"/>
              <w:spacing w:before="0" w:beforeAutospacing="0" w:after="150" w:afterAutospacing="0"/>
            </w:pPr>
            <w:r>
              <w:t>По договоренности с Собственником (Заказчиком)</w:t>
            </w:r>
          </w:p>
        </w:tc>
      </w:tr>
    </w:tbl>
    <w:p w:rsidR="005931C9" w:rsidRDefault="005931C9" w:rsidP="005931C9">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(для физических лиц);</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5"/>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Заявление в форме электронного документа подписывается по выбору заявителя (если заявителем является физическое лицо):</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 д. 1 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«21» ноября 2018 года.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«19» декабря 2018 года.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Председателю комитета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администрации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Д.В. Чадину</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«21» ноября 2018  г.  размещено на официальном сайте Российской Федерации о проведении торгов www.torgi.gov.ru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юридического лица  Ф.И.О. полностью с указанием должности)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____________, № 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____________________________________________________.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Для заполнения  представителем   физического или юридического лица: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документа с указанием реквизитов: приказ о назначении, доверенность и т.д.)</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 дата выдачи __________________, код подразделения ___________________________________________________.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(нужное подчеркнуть)</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проведения аукциона)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____________________ кв.м.,  кадастровый номер 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 категория земель 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Ограничение прав на земельный участок________________________________________________________________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 Срок аренды _____________. Размер задатка 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Банковские реквизиты для возврата задатка: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КПП 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201  г.</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tblCellMar>
          <w:top w:w="15" w:type="dxa"/>
          <w:left w:w="15" w:type="dxa"/>
          <w:bottom w:w="15" w:type="dxa"/>
          <w:right w:w="15" w:type="dxa"/>
        </w:tblCellMar>
        <w:tblLook w:val="04A0" w:firstRow="1" w:lastRow="0" w:firstColumn="1" w:lastColumn="0" w:noHBand="0" w:noVBand="1"/>
      </w:tblPr>
      <w:tblGrid>
        <w:gridCol w:w="6519"/>
        <w:gridCol w:w="2836"/>
      </w:tblGrid>
      <w:tr w:rsidR="005931C9" w:rsidTr="005931C9">
        <w:tc>
          <w:tcPr>
            <w:tcW w:w="0" w:type="auto"/>
            <w:shd w:val="clear" w:color="auto" w:fill="auto"/>
            <w:vAlign w:val="center"/>
            <w:hideMark/>
          </w:tcPr>
          <w:p w:rsidR="005931C9" w:rsidRDefault="005931C9">
            <w:pPr>
              <w:pStyle w:val="a3"/>
              <w:spacing w:before="0" w:beforeAutospacing="0" w:after="150" w:afterAutospacing="0"/>
            </w:pPr>
            <w:r>
              <w:t>Результат предоставления муниципальной услуги прошу выдать:</w:t>
            </w:r>
          </w:p>
        </w:tc>
        <w:tc>
          <w:tcPr>
            <w:tcW w:w="0" w:type="auto"/>
            <w:shd w:val="clear" w:color="auto" w:fill="auto"/>
            <w:vAlign w:val="center"/>
            <w:hideMark/>
          </w:tcPr>
          <w:p w:rsidR="005931C9" w:rsidRDefault="005931C9">
            <w:pPr>
              <w:pStyle w:val="a3"/>
              <w:spacing w:before="0" w:beforeAutospacing="0" w:after="150" w:afterAutospacing="0"/>
            </w:pPr>
            <w:r>
              <w:t>Отметить нужное  (знаком V)</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посредством личного обращения</w:t>
            </w:r>
          </w:p>
        </w:tc>
        <w:tc>
          <w:tcPr>
            <w:tcW w:w="0" w:type="auto"/>
            <w:shd w:val="clear" w:color="auto" w:fill="auto"/>
            <w:vAlign w:val="center"/>
            <w:hideMark/>
          </w:tcPr>
          <w:p w:rsidR="005931C9" w:rsidRDefault="005931C9">
            <w:r>
              <w:t> </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посредством почтового отправления</w:t>
            </w:r>
          </w:p>
        </w:tc>
        <w:tc>
          <w:tcPr>
            <w:tcW w:w="0" w:type="auto"/>
            <w:shd w:val="clear" w:color="auto" w:fill="auto"/>
            <w:vAlign w:val="center"/>
            <w:hideMark/>
          </w:tcPr>
          <w:p w:rsidR="005931C9" w:rsidRDefault="005931C9">
            <w:r>
              <w:t> </w:t>
            </w:r>
          </w:p>
        </w:tc>
      </w:tr>
      <w:tr w:rsidR="005931C9" w:rsidTr="005931C9">
        <w:tc>
          <w:tcPr>
            <w:tcW w:w="0" w:type="auto"/>
            <w:shd w:val="clear" w:color="auto" w:fill="auto"/>
            <w:vAlign w:val="center"/>
            <w:hideMark/>
          </w:tcPr>
          <w:p w:rsidR="005931C9" w:rsidRDefault="005931C9">
            <w:pPr>
              <w:pStyle w:val="a3"/>
              <w:spacing w:before="0" w:beforeAutospacing="0" w:after="150" w:afterAutospacing="0"/>
            </w:pPr>
            <w:r>
              <w:t>в форме электронного документа на указанный адрес электронной почты</w:t>
            </w:r>
          </w:p>
        </w:tc>
        <w:tc>
          <w:tcPr>
            <w:tcW w:w="0" w:type="auto"/>
            <w:shd w:val="clear" w:color="auto" w:fill="auto"/>
            <w:vAlign w:val="center"/>
            <w:hideMark/>
          </w:tcPr>
          <w:p w:rsidR="005931C9" w:rsidRDefault="005931C9">
            <w:r>
              <w:t> </w:t>
            </w:r>
          </w:p>
        </w:tc>
      </w:tr>
    </w:tbl>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отчество/наименование заявителя)                                               (подпись заявителя/представителя заявителя)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201  г.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5931C9" w:rsidRDefault="005931C9" w:rsidP="005931C9">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4"/>
          <w:rFonts w:ascii="Arial" w:hAnsi="Arial" w:cs="Arial"/>
          <w:color w:val="333333"/>
          <w:sz w:val="21"/>
          <w:szCs w:val="21"/>
        </w:rPr>
        <w:t>Лоту № 1</w:t>
      </w:r>
      <w:r>
        <w:rPr>
          <w:rFonts w:ascii="Arial" w:hAnsi="Arial" w:cs="Arial"/>
          <w:color w:val="333333"/>
          <w:sz w:val="21"/>
          <w:szCs w:val="21"/>
        </w:rPr>
        <w:t> составляет </w:t>
      </w:r>
      <w:r>
        <w:rPr>
          <w:rStyle w:val="a4"/>
          <w:rFonts w:ascii="Arial" w:hAnsi="Arial" w:cs="Arial"/>
          <w:color w:val="333333"/>
          <w:sz w:val="21"/>
          <w:szCs w:val="21"/>
        </w:rPr>
        <w:t>20 300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Расчетный счет 40302810022025630141</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5931C9" w:rsidRDefault="005931C9" w:rsidP="005931C9">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___________________________________*(1)</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 20____года </w:t>
      </w:r>
      <w:r>
        <w:rPr>
          <w:rStyle w:val="a6"/>
          <w:rFonts w:ascii="Arial" w:hAnsi="Arial" w:cs="Arial"/>
          <w:color w:val="333333"/>
          <w:sz w:val="21"/>
          <w:szCs w:val="21"/>
        </w:rPr>
        <w:t>в соответствии с _________________ статьи 39.8 Земельного кодекса РФ.</w:t>
      </w:r>
      <w:r>
        <w:rPr>
          <w:rFonts w:ascii="Arial" w:hAnsi="Arial" w:cs="Arial"/>
          <w:color w:val="333333"/>
          <w:sz w:val="21"/>
          <w:szCs w:val="21"/>
        </w:rPr>
        <w:t> *(2)</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или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5931C9" w:rsidRDefault="005931C9" w:rsidP="005931C9">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5931C9" w:rsidRDefault="005931C9" w:rsidP="005931C9">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w:t>
      </w:r>
      <w:r>
        <w:rPr>
          <w:rFonts w:ascii="Arial" w:hAnsi="Arial" w:cs="Arial"/>
          <w:color w:val="333333"/>
          <w:sz w:val="21"/>
          <w:szCs w:val="21"/>
        </w:rPr>
        <w:lastRenderedPageBreak/>
        <w:t>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5931C9" w:rsidRDefault="005931C9" w:rsidP="005931C9">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5931C9" w:rsidRDefault="005931C9" w:rsidP="005931C9">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5931C9" w:rsidRDefault="005931C9" w:rsidP="005931C9">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5931C9" w:rsidRDefault="005931C9" w:rsidP="005931C9">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Стороны пришли к соглашению, что все споры в суде рассматриваются по месту нахождения Земельного участка (договорная подсудность).</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5931C9" w:rsidRDefault="005931C9" w:rsidP="005931C9">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Подписи сторон:</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                                     ________________________________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5931C9" w:rsidRDefault="005931C9" w:rsidP="005931C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5931C9" w:rsidRDefault="005931C9" w:rsidP="005931C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5931C9" w:rsidRDefault="005931C9" w:rsidP="005931C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5931C9" w:rsidRDefault="005931C9" w:rsidP="005931C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5931C9" w:rsidRDefault="005931C9" w:rsidP="005931C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5931C9" w:rsidRDefault="005931C9" w:rsidP="005931C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5931C9" w:rsidRDefault="005931C9" w:rsidP="005931C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5931C9" w:rsidRDefault="005931C9" w:rsidP="005931C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5931C9" w:rsidRDefault="005931C9" w:rsidP="005931C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Акт приема-передачи земельного участка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                                                                       ______________________________</w:t>
      </w:r>
    </w:p>
    <w:p w:rsid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w:t>
      </w:r>
    </w:p>
    <w:p w:rsidR="002C371C" w:rsidRPr="005931C9" w:rsidRDefault="005931C9" w:rsidP="005931C9">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1219200"/>
            <wp:effectExtent l="0" t="0" r="0" b="0"/>
            <wp:docPr id="1" name="Рисунок 1" descr=" Новопушкинское 3 квартал 28">
              <a:hlinkClick xmlns:a="http://schemas.openxmlformats.org/drawingml/2006/main" r:id="rId6" tooltip="&quot;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3 квартал, № 2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Новопушкинское 3 квартал 28">
                      <a:hlinkClick r:id="rId6" tooltip="&quot;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3 квартал, № 28&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19200"/>
                    </a:xfrm>
                    <a:prstGeom prst="rect">
                      <a:avLst/>
                    </a:prstGeom>
                    <a:noFill/>
                    <a:ln>
                      <a:noFill/>
                    </a:ln>
                  </pic:spPr>
                </pic:pic>
              </a:graphicData>
            </a:graphic>
          </wp:inline>
        </w:drawing>
      </w:r>
      <w:bookmarkStart w:id="0" w:name="_GoBack"/>
      <w:bookmarkEnd w:id="0"/>
    </w:p>
    <w:sectPr w:rsidR="002C371C" w:rsidRPr="00593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4F9"/>
    <w:multiLevelType w:val="multilevel"/>
    <w:tmpl w:val="6C7C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6074A"/>
    <w:multiLevelType w:val="multilevel"/>
    <w:tmpl w:val="83ACD7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A3B4A"/>
    <w:multiLevelType w:val="multilevel"/>
    <w:tmpl w:val="996EA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C07E3"/>
    <w:multiLevelType w:val="multilevel"/>
    <w:tmpl w:val="79648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D7F5F"/>
    <w:multiLevelType w:val="multilevel"/>
    <w:tmpl w:val="6C6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37047"/>
    <w:multiLevelType w:val="multilevel"/>
    <w:tmpl w:val="29E49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C12BCF"/>
    <w:multiLevelType w:val="multilevel"/>
    <w:tmpl w:val="DEB67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FB1859"/>
    <w:multiLevelType w:val="multilevel"/>
    <w:tmpl w:val="87B83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6C22C2"/>
    <w:multiLevelType w:val="multilevel"/>
    <w:tmpl w:val="3B72F3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C6390A"/>
    <w:multiLevelType w:val="multilevel"/>
    <w:tmpl w:val="E1D8A9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D2397A"/>
    <w:multiLevelType w:val="multilevel"/>
    <w:tmpl w:val="5DC834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6B1182"/>
    <w:multiLevelType w:val="multilevel"/>
    <w:tmpl w:val="9F4837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143752"/>
    <w:multiLevelType w:val="multilevel"/>
    <w:tmpl w:val="F7B21C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8F569C"/>
    <w:multiLevelType w:val="multilevel"/>
    <w:tmpl w:val="DE2A76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B877AE"/>
    <w:multiLevelType w:val="multilevel"/>
    <w:tmpl w:val="510E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8"/>
  </w:num>
  <w:num w:numId="5">
    <w:abstractNumId w:val="10"/>
  </w:num>
  <w:num w:numId="6">
    <w:abstractNumId w:val="14"/>
  </w:num>
  <w:num w:numId="7">
    <w:abstractNumId w:val="6"/>
  </w:num>
  <w:num w:numId="8">
    <w:abstractNumId w:val="7"/>
  </w:num>
  <w:num w:numId="9">
    <w:abstractNumId w:val="12"/>
  </w:num>
  <w:num w:numId="10">
    <w:abstractNumId w:val="9"/>
  </w:num>
  <w:num w:numId="11">
    <w:abstractNumId w:val="1"/>
  </w:num>
  <w:num w:numId="12">
    <w:abstractNumId w:val="11"/>
  </w:num>
  <w:num w:numId="13">
    <w:abstractNumId w:val="1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C9"/>
    <w:rsid w:val="002C371C"/>
    <w:rsid w:val="00593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DB30"/>
  <w15:chartTrackingRefBased/>
  <w15:docId w15:val="{FDFDAB77-0C05-4327-995B-EFDD0DDF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31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93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931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1C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5931C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5931C9"/>
    <w:rPr>
      <w:rFonts w:asciiTheme="majorHAnsi" w:eastAsiaTheme="majorEastAsia" w:hAnsiTheme="majorHAnsi" w:cstheme="majorBidi"/>
      <w:i/>
      <w:iCs/>
      <w:color w:val="2E74B5" w:themeColor="accent1" w:themeShade="BF"/>
    </w:rPr>
  </w:style>
  <w:style w:type="paragraph" w:styleId="a3">
    <w:name w:val="Normal (Web)"/>
    <w:basedOn w:val="a"/>
    <w:uiPriority w:val="99"/>
    <w:unhideWhenUsed/>
    <w:rsid w:val="00593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31C9"/>
    <w:rPr>
      <w:b/>
      <w:bCs/>
    </w:rPr>
  </w:style>
  <w:style w:type="character" w:styleId="a5">
    <w:name w:val="Hyperlink"/>
    <w:basedOn w:val="a0"/>
    <w:uiPriority w:val="99"/>
    <w:semiHidden/>
    <w:unhideWhenUsed/>
    <w:rsid w:val="005931C9"/>
    <w:rPr>
      <w:color w:val="0000FF"/>
      <w:u w:val="single"/>
    </w:rPr>
  </w:style>
  <w:style w:type="character" w:styleId="a6">
    <w:name w:val="Emphasis"/>
    <w:basedOn w:val="a0"/>
    <w:uiPriority w:val="20"/>
    <w:qFormat/>
    <w:rsid w:val="005931C9"/>
    <w:rPr>
      <w:i/>
      <w:iCs/>
    </w:rPr>
  </w:style>
  <w:style w:type="character" w:customStyle="1" w:styleId="separator">
    <w:name w:val="separator"/>
    <w:basedOn w:val="a0"/>
    <w:rsid w:val="0059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9156">
      <w:bodyDiv w:val="1"/>
      <w:marLeft w:val="0"/>
      <w:marRight w:val="0"/>
      <w:marTop w:val="0"/>
      <w:marBottom w:val="0"/>
      <w:divBdr>
        <w:top w:val="none" w:sz="0" w:space="0" w:color="auto"/>
        <w:left w:val="none" w:sz="0" w:space="0" w:color="auto"/>
        <w:bottom w:val="none" w:sz="0" w:space="0" w:color="auto"/>
        <w:right w:val="none" w:sz="0" w:space="0" w:color="auto"/>
      </w:divBdr>
      <w:divsChild>
        <w:div w:id="1600484906">
          <w:marLeft w:val="0"/>
          <w:marRight w:val="0"/>
          <w:marTop w:val="0"/>
          <w:marBottom w:val="0"/>
          <w:divBdr>
            <w:top w:val="none" w:sz="0" w:space="0" w:color="auto"/>
            <w:left w:val="none" w:sz="0" w:space="0" w:color="auto"/>
            <w:bottom w:val="none" w:sz="0" w:space="0" w:color="auto"/>
            <w:right w:val="none" w:sz="0" w:space="0" w:color="auto"/>
          </w:divBdr>
          <w:divsChild>
            <w:div w:id="623078807">
              <w:marLeft w:val="0"/>
              <w:marRight w:val="0"/>
              <w:marTop w:val="0"/>
              <w:marBottom w:val="0"/>
              <w:divBdr>
                <w:top w:val="none" w:sz="0" w:space="0" w:color="auto"/>
                <w:left w:val="none" w:sz="0" w:space="0" w:color="auto"/>
                <w:bottom w:val="none" w:sz="0" w:space="0" w:color="auto"/>
                <w:right w:val="none" w:sz="0" w:space="0" w:color="auto"/>
              </w:divBdr>
              <w:divsChild>
                <w:div w:id="1728870760">
                  <w:marLeft w:val="0"/>
                  <w:marRight w:val="0"/>
                  <w:marTop w:val="0"/>
                  <w:marBottom w:val="0"/>
                  <w:divBdr>
                    <w:top w:val="none" w:sz="0" w:space="0" w:color="auto"/>
                    <w:left w:val="none" w:sz="0" w:space="0" w:color="auto"/>
                    <w:bottom w:val="none" w:sz="0" w:space="0" w:color="auto"/>
                    <w:right w:val="none" w:sz="0" w:space="0" w:color="auto"/>
                  </w:divBdr>
                  <w:divsChild>
                    <w:div w:id="419302675">
                      <w:marLeft w:val="450"/>
                      <w:marRight w:val="0"/>
                      <w:marTop w:val="0"/>
                      <w:marBottom w:val="0"/>
                      <w:divBdr>
                        <w:top w:val="none" w:sz="0" w:space="0" w:color="auto"/>
                        <w:left w:val="none" w:sz="0" w:space="0" w:color="auto"/>
                        <w:bottom w:val="none" w:sz="0" w:space="0" w:color="auto"/>
                        <w:right w:val="none" w:sz="0" w:space="0" w:color="auto"/>
                      </w:divBdr>
                      <w:divsChild>
                        <w:div w:id="1603343235">
                          <w:marLeft w:val="0"/>
                          <w:marRight w:val="0"/>
                          <w:marTop w:val="0"/>
                          <w:marBottom w:val="0"/>
                          <w:divBdr>
                            <w:top w:val="none" w:sz="0" w:space="0" w:color="auto"/>
                            <w:left w:val="none" w:sz="0" w:space="0" w:color="auto"/>
                            <w:bottom w:val="none" w:sz="0" w:space="0" w:color="auto"/>
                            <w:right w:val="none" w:sz="0" w:space="0" w:color="auto"/>
                          </w:divBdr>
                          <w:divsChild>
                            <w:div w:id="1418016557">
                              <w:marLeft w:val="0"/>
                              <w:marRight w:val="0"/>
                              <w:marTop w:val="0"/>
                              <w:marBottom w:val="0"/>
                              <w:divBdr>
                                <w:top w:val="none" w:sz="0" w:space="0" w:color="auto"/>
                                <w:left w:val="none" w:sz="0" w:space="0" w:color="auto"/>
                                <w:bottom w:val="none" w:sz="0" w:space="0" w:color="auto"/>
                                <w:right w:val="none" w:sz="0" w:space="0" w:color="auto"/>
                              </w:divBdr>
                              <w:divsChild>
                                <w:div w:id="15022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6987">
                      <w:marLeft w:val="450"/>
                      <w:marRight w:val="0"/>
                      <w:marTop w:val="0"/>
                      <w:marBottom w:val="0"/>
                      <w:divBdr>
                        <w:top w:val="none" w:sz="0" w:space="0" w:color="auto"/>
                        <w:left w:val="none" w:sz="0" w:space="0" w:color="auto"/>
                        <w:bottom w:val="none" w:sz="0" w:space="0" w:color="auto"/>
                        <w:right w:val="none" w:sz="0" w:space="0" w:color="auto"/>
                      </w:divBdr>
                      <w:divsChild>
                        <w:div w:id="565579059">
                          <w:marLeft w:val="0"/>
                          <w:marRight w:val="0"/>
                          <w:marTop w:val="0"/>
                          <w:marBottom w:val="0"/>
                          <w:divBdr>
                            <w:top w:val="none" w:sz="0" w:space="0" w:color="auto"/>
                            <w:left w:val="none" w:sz="0" w:space="0" w:color="auto"/>
                            <w:bottom w:val="none" w:sz="0" w:space="0" w:color="auto"/>
                            <w:right w:val="none" w:sz="0" w:space="0" w:color="auto"/>
                          </w:divBdr>
                          <w:divsChild>
                            <w:div w:id="15277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0770">
          <w:marLeft w:val="0"/>
          <w:marRight w:val="0"/>
          <w:marTop w:val="0"/>
          <w:marBottom w:val="0"/>
          <w:divBdr>
            <w:top w:val="single" w:sz="6" w:space="19" w:color="999999"/>
            <w:left w:val="none" w:sz="0" w:space="0" w:color="auto"/>
            <w:bottom w:val="none" w:sz="0" w:space="0" w:color="auto"/>
            <w:right w:val="none" w:sz="0" w:space="0" w:color="auto"/>
          </w:divBdr>
          <w:divsChild>
            <w:div w:id="868567389">
              <w:marLeft w:val="0"/>
              <w:marRight w:val="0"/>
              <w:marTop w:val="0"/>
              <w:marBottom w:val="0"/>
              <w:divBdr>
                <w:top w:val="none" w:sz="0" w:space="0" w:color="auto"/>
                <w:left w:val="none" w:sz="0" w:space="0" w:color="auto"/>
                <w:bottom w:val="none" w:sz="0" w:space="0" w:color="auto"/>
                <w:right w:val="none" w:sz="0" w:space="0" w:color="auto"/>
              </w:divBdr>
              <w:divsChild>
                <w:div w:id="11701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images/stories/mo/novopushkinsk_mo/docs/_%D0%9D%D0%BE%D0%B2%D0%BE%D0%BF%D1%83%D1%88%D0%BA%D0%B8%D0%BD%D1%81%D0%BA%D0%BE%D0%B5_3_%D0%BA%D0%B2%D0%B0%D1%80%D1%82%D0%B0%D0%BB_28.jpg" TargetMode="External"/><Relationship Id="rId5" Type="http://schemas.openxmlformats.org/officeDocument/2006/relationships/hyperlink" Target="mailto:uzp_engel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7264</Words>
  <Characters>41409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2024-02-15T03:33:00Z</dcterms:created>
  <dcterms:modified xsi:type="dcterms:W3CDTF">2024-02-15T03:34:00Z</dcterms:modified>
</cp:coreProperties>
</file>