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959" w:rsidRDefault="00983959" w:rsidP="00983959">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983959">
        <w:rPr>
          <w:rFonts w:ascii="Arial" w:eastAsia="Times New Roman" w:hAnsi="Arial" w:cs="Arial"/>
          <w:b/>
          <w:bCs/>
          <w:color w:val="333333"/>
          <w:kern w:val="36"/>
          <w:sz w:val="24"/>
          <w:szCs w:val="24"/>
          <w:lang w:eastAsia="ru-RU"/>
        </w:rPr>
        <w:t xml:space="preserve">Извещение о проведении аукциона по продаже земельного участка расположенного Энгельсский р-н, Новопушкинское с.п., пос. Новопушкинское, </w:t>
      </w:r>
      <w:bookmarkStart w:id="0" w:name="_GoBack"/>
      <w:r w:rsidRPr="00983959">
        <w:rPr>
          <w:rFonts w:ascii="Arial" w:eastAsia="Times New Roman" w:hAnsi="Arial" w:cs="Arial"/>
          <w:b/>
          <w:bCs/>
          <w:color w:val="333333"/>
          <w:kern w:val="36"/>
          <w:sz w:val="24"/>
          <w:szCs w:val="24"/>
          <w:lang w:eastAsia="ru-RU"/>
        </w:rPr>
        <w:t>1 квартал, з/у 77а</w:t>
      </w:r>
    </w:p>
    <w:bookmarkEnd w:id="0"/>
    <w:p w:rsidR="00983959" w:rsidRDefault="00983959" w:rsidP="00983959">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«Администрация Энгельсского муниципального района Саратовской области уведомляет заинтересованных лиц о проведении аукциона по продаже земельного участка»: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Лот №1</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Местоположение земельного участка: Российская Федерация, Саратовская обл., Энгельсский р-н, Новопушкинское с.п., пос. Новопушкинское, 1 квартал, з/у 77а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Площадь земельного участка (кв.м.): 1000</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Кадастровый номер земельного участка: 64:38:040119:451</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Разрешенное использование земельного участка: «для индивидуального жилищного строительства»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Принадлежность земельного участка к определенной категории: «земли населенных пунктов»</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Срок подачи заявок: с 8 часов 30 минут по местному времени «29» января 2021 г. до 17 часов 30 минут по местному  «09» марта 2021г.</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Дата и место проведения аукциона: 11 марта 2021 года, 09 часов 00 минут, г. Энгельс, пл. Ленина, д.30, 1 этаж, зал заседаний.</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С более подробной информацией можно ознакомиться на официальном сайте Российской Федерации </w:t>
      </w:r>
      <w:hyperlink r:id="rId5" w:history="1">
        <w:r w:rsidRPr="00983959">
          <w:rPr>
            <w:rFonts w:ascii="Arial" w:eastAsia="Times New Roman" w:hAnsi="Arial" w:cs="Arial"/>
            <w:color w:val="0088CC"/>
            <w:sz w:val="21"/>
            <w:szCs w:val="21"/>
            <w:u w:val="single"/>
            <w:lang w:eastAsia="ru-RU"/>
          </w:rPr>
          <w:t>www.torgi.gov.ru</w:t>
        </w:r>
      </w:hyperlink>
      <w:r w:rsidRPr="00983959">
        <w:rPr>
          <w:rFonts w:ascii="Arial" w:eastAsia="Times New Roman" w:hAnsi="Arial" w:cs="Arial"/>
          <w:color w:val="333333"/>
          <w:sz w:val="21"/>
          <w:szCs w:val="21"/>
          <w:lang w:eastAsia="ru-RU"/>
        </w:rPr>
        <w:t>, на сетевом ресурсе общественно - политической газеты администрации Энгельсского муниципального района «Наше слово – XXI век» </w:t>
      </w:r>
      <w:hyperlink r:id="rId6" w:history="1">
        <w:r w:rsidRPr="00983959">
          <w:rPr>
            <w:rFonts w:ascii="Arial" w:eastAsia="Times New Roman" w:hAnsi="Arial" w:cs="Arial"/>
            <w:color w:val="0088CC"/>
            <w:sz w:val="21"/>
            <w:szCs w:val="21"/>
            <w:u w:val="single"/>
            <w:lang w:eastAsia="ru-RU"/>
          </w:rPr>
          <w:t>www.nashe-slovo21.ru</w:t>
        </w:r>
      </w:hyperlink>
      <w:r w:rsidRPr="00983959">
        <w:rPr>
          <w:rFonts w:ascii="Arial" w:eastAsia="Times New Roman" w:hAnsi="Arial" w:cs="Arial"/>
          <w:color w:val="333333"/>
          <w:sz w:val="21"/>
          <w:szCs w:val="21"/>
          <w:lang w:eastAsia="ru-RU"/>
        </w:rPr>
        <w:t>, на официальном сайте администрации Энгельсского муниципального района </w:t>
      </w:r>
      <w:hyperlink r:id="rId7" w:history="1">
        <w:r w:rsidRPr="00983959">
          <w:rPr>
            <w:rFonts w:ascii="Arial" w:eastAsia="Times New Roman" w:hAnsi="Arial" w:cs="Arial"/>
            <w:color w:val="0088CC"/>
            <w:sz w:val="21"/>
            <w:szCs w:val="21"/>
            <w:u w:val="single"/>
            <w:lang w:eastAsia="ru-RU"/>
          </w:rPr>
          <w:t>www.engels-city.ru</w:t>
        </w:r>
      </w:hyperlink>
      <w:r w:rsidRPr="00983959">
        <w:rPr>
          <w:rFonts w:ascii="Arial" w:eastAsia="Times New Roman" w:hAnsi="Arial" w:cs="Arial"/>
          <w:color w:val="333333"/>
          <w:sz w:val="21"/>
          <w:szCs w:val="21"/>
          <w:lang w:eastAsia="ru-RU"/>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p w:rsidR="00983959" w:rsidRPr="00983959" w:rsidRDefault="00983959" w:rsidP="00983959">
      <w:pPr>
        <w:shd w:val="clear" w:color="auto" w:fill="FFFFFF"/>
        <w:spacing w:before="150" w:after="150" w:line="312" w:lineRule="atLeast"/>
        <w:outlineLvl w:val="1"/>
        <w:rPr>
          <w:rFonts w:ascii="Arial" w:eastAsia="Times New Roman" w:hAnsi="Arial" w:cs="Arial"/>
          <w:b/>
          <w:bCs/>
          <w:color w:val="333333"/>
          <w:sz w:val="36"/>
          <w:szCs w:val="36"/>
          <w:lang w:eastAsia="ru-RU"/>
        </w:rPr>
      </w:pPr>
      <w:r w:rsidRPr="00983959">
        <w:rPr>
          <w:rFonts w:ascii="Arial" w:eastAsia="Times New Roman" w:hAnsi="Arial" w:cs="Arial"/>
          <w:b/>
          <w:bCs/>
          <w:color w:val="333333"/>
          <w:sz w:val="36"/>
          <w:szCs w:val="36"/>
          <w:lang w:eastAsia="ru-RU"/>
        </w:rPr>
        <w:t>                           «УТВЕРЖДАЮ»</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Заместитель председателя, начальник управления учета земли комитета</w:t>
      </w:r>
      <w:r w:rsidRPr="00983959">
        <w:rPr>
          <w:rFonts w:ascii="Arial" w:eastAsia="Times New Roman" w:hAnsi="Arial" w:cs="Arial"/>
          <w:color w:val="333333"/>
          <w:sz w:val="21"/>
          <w:szCs w:val="21"/>
          <w:lang w:eastAsia="ru-RU"/>
        </w:rPr>
        <w:t> </w:t>
      </w:r>
      <w:r w:rsidRPr="00983959">
        <w:rPr>
          <w:rFonts w:ascii="Arial" w:eastAsia="Times New Roman" w:hAnsi="Arial" w:cs="Arial"/>
          <w:b/>
          <w:bCs/>
          <w:color w:val="333333"/>
          <w:sz w:val="21"/>
          <w:szCs w:val="21"/>
          <w:lang w:eastAsia="ru-RU"/>
        </w:rPr>
        <w:t>по земельным ресурсам администрации Энгельсского муниципального района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________________________С.А.Кубикова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«29» января  2021 г.</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Извещение о проведении  аукциона по продаже земельного участка.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1.</w:t>
      </w:r>
      <w:r w:rsidRPr="00983959">
        <w:rPr>
          <w:rFonts w:ascii="Arial" w:eastAsia="Times New Roman" w:hAnsi="Arial" w:cs="Arial"/>
          <w:b/>
          <w:bCs/>
          <w:color w:val="333333"/>
          <w:sz w:val="21"/>
          <w:szCs w:val="21"/>
          <w:lang w:eastAsia="ru-RU"/>
        </w:rPr>
        <w:t>Организатор аукциона  – </w:t>
      </w:r>
      <w:r w:rsidRPr="00983959">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w:t>
      </w:r>
    </w:p>
    <w:p w:rsidR="00983959" w:rsidRPr="00983959" w:rsidRDefault="00983959" w:rsidP="0098395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Уполномоченный орган</w:t>
      </w:r>
      <w:r w:rsidRPr="00983959">
        <w:rPr>
          <w:rFonts w:ascii="Arial" w:eastAsia="Times New Roman" w:hAnsi="Arial" w:cs="Arial"/>
          <w:color w:val="333333"/>
          <w:sz w:val="21"/>
          <w:szCs w:val="21"/>
          <w:lang w:eastAsia="ru-RU"/>
        </w:rPr>
        <w:t> – администрация Энгельсского муниципального района</w:t>
      </w:r>
      <w:r w:rsidRPr="00983959">
        <w:rPr>
          <w:rFonts w:ascii="Arial" w:eastAsia="Times New Roman" w:hAnsi="Arial" w:cs="Arial"/>
          <w:b/>
          <w:bCs/>
          <w:color w:val="333333"/>
          <w:sz w:val="21"/>
          <w:szCs w:val="21"/>
          <w:lang w:eastAsia="ru-RU"/>
        </w:rPr>
        <w:t>.</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Реквизиты решения о проведении аукциона лот №1 –</w:t>
      </w:r>
      <w:r w:rsidRPr="00983959">
        <w:rPr>
          <w:rFonts w:ascii="Arial" w:eastAsia="Times New Roman" w:hAnsi="Arial" w:cs="Arial"/>
          <w:color w:val="333333"/>
          <w:sz w:val="21"/>
          <w:szCs w:val="21"/>
          <w:lang w:eastAsia="ru-RU"/>
        </w:rPr>
        <w:t> Постановление администрации Энгельсского муниципального района от «22» октября 2020 года  № 3757</w:t>
      </w:r>
    </w:p>
    <w:p w:rsidR="00983959" w:rsidRPr="00983959" w:rsidRDefault="00983959" w:rsidP="00983959">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lastRenderedPageBreak/>
        <w:t>Дата, время и место проведения аукциона </w:t>
      </w:r>
      <w:r w:rsidRPr="00983959">
        <w:rPr>
          <w:rFonts w:ascii="Arial" w:eastAsia="Times New Roman" w:hAnsi="Arial" w:cs="Arial"/>
          <w:color w:val="333333"/>
          <w:sz w:val="21"/>
          <w:szCs w:val="21"/>
          <w:lang w:eastAsia="ru-RU"/>
        </w:rPr>
        <w:t>«11» марта 2021 г. в 09 часов 00 минут по местному времени по адресу: г. Энгельс, пл. Ленина, д. 30, 1 этаж, зал заседаний.</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Порядок проведения аукциона: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Аукцион начинается с оглашения аукционистом наименования предмета аукциона, основных характеристик земельного участка и начального размера выкупной стоимости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выкупной стоимости за земельный участок, и каждого очередного размера выкупной стоимости за земельный участок, в случае, если готовы заключить договор купли-продажи на земельный участок в соответствии с этим размером выкупной стоимости. После объявления очередного размера выкупной стоимости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выкупной стоимости в соответствии с «шагом аукциона». При отсутствии участников аукциона, готовых заключить договор купли-продажи земельного участка в соответствии с названной аукционистом ценой, аукционист повторяет этот размер выкупной стоимости за  земельный участок 3 раза. Если после троекратного объявления очередного размера выкупной стоимости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По завершению аукциона аукционист объявляет о продаже земельного участка, называет размер выкупной стоимости  проданного лота и номер таблички победителя аукциона.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Предмет аукциона</w:t>
      </w:r>
      <w:r w:rsidRPr="00983959">
        <w:rPr>
          <w:rFonts w:ascii="Arial" w:eastAsia="Times New Roman" w:hAnsi="Arial" w:cs="Arial"/>
          <w:color w:val="333333"/>
          <w:sz w:val="21"/>
          <w:szCs w:val="21"/>
          <w:lang w:eastAsia="ru-RU"/>
        </w:rPr>
        <w:t>:</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79"/>
        <w:gridCol w:w="4376"/>
      </w:tblGrid>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Местоположение земельного участка       </w:t>
            </w:r>
          </w:p>
        </w:tc>
        <w:tc>
          <w:tcPr>
            <w:tcW w:w="0" w:type="auto"/>
            <w:shd w:val="clear" w:color="auto" w:fill="FFFFFF"/>
            <w:vAlign w:val="center"/>
            <w:hideMark/>
          </w:tcPr>
          <w:p w:rsidR="00983959" w:rsidRPr="00983959" w:rsidRDefault="00983959" w:rsidP="00983959">
            <w:pPr>
              <w:spacing w:before="150" w:after="150" w:line="300" w:lineRule="atLeast"/>
              <w:outlineLvl w:val="3"/>
              <w:rPr>
                <w:rFonts w:ascii="inherit" w:eastAsia="Times New Roman" w:hAnsi="inherit" w:cs="Arial"/>
                <w:b/>
                <w:bCs/>
                <w:color w:val="333333"/>
                <w:sz w:val="26"/>
                <w:szCs w:val="26"/>
                <w:lang w:eastAsia="ru-RU"/>
              </w:rPr>
            </w:pPr>
            <w:r w:rsidRPr="00983959">
              <w:rPr>
                <w:rFonts w:ascii="inherit" w:eastAsia="Times New Roman" w:hAnsi="inherit" w:cs="Arial"/>
                <w:b/>
                <w:bCs/>
                <w:color w:val="333333"/>
                <w:sz w:val="26"/>
                <w:szCs w:val="26"/>
                <w:lang w:eastAsia="ru-RU"/>
              </w:rPr>
              <w:t>Российская Федерация, Саратовская обл., Энгельсский р-н, Новопушкинское с.п., пос. Новопушкинское, 1 квартал, з/у 77а</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Площадь земельного участка (кв. м)    </w:t>
            </w:r>
          </w:p>
        </w:tc>
        <w:tc>
          <w:tcPr>
            <w:tcW w:w="0" w:type="auto"/>
            <w:shd w:val="clear" w:color="auto" w:fill="FFFFFF"/>
            <w:vAlign w:val="center"/>
            <w:hideMark/>
          </w:tcPr>
          <w:p w:rsidR="00983959" w:rsidRPr="00983959" w:rsidRDefault="00983959" w:rsidP="00983959">
            <w:pPr>
              <w:spacing w:before="150" w:after="150" w:line="300" w:lineRule="atLeast"/>
              <w:outlineLvl w:val="3"/>
              <w:rPr>
                <w:rFonts w:ascii="inherit" w:eastAsia="Times New Roman" w:hAnsi="inherit" w:cs="Arial"/>
                <w:b/>
                <w:bCs/>
                <w:color w:val="333333"/>
                <w:sz w:val="26"/>
                <w:szCs w:val="26"/>
                <w:lang w:eastAsia="ru-RU"/>
              </w:rPr>
            </w:pPr>
            <w:r w:rsidRPr="00983959">
              <w:rPr>
                <w:rFonts w:ascii="inherit" w:eastAsia="Times New Roman" w:hAnsi="inherit" w:cs="Arial"/>
                <w:b/>
                <w:bCs/>
                <w:color w:val="333333"/>
                <w:sz w:val="26"/>
                <w:szCs w:val="26"/>
                <w:lang w:eastAsia="ru-RU"/>
              </w:rPr>
              <w:t>1000</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Кадастровый номер земельного участка                                             </w:t>
            </w:r>
          </w:p>
        </w:tc>
        <w:tc>
          <w:tcPr>
            <w:tcW w:w="0" w:type="auto"/>
            <w:shd w:val="clear" w:color="auto" w:fill="FFFFFF"/>
            <w:vAlign w:val="center"/>
            <w:hideMark/>
          </w:tcPr>
          <w:p w:rsidR="00983959" w:rsidRPr="00983959" w:rsidRDefault="00983959" w:rsidP="00983959">
            <w:pPr>
              <w:spacing w:before="150" w:after="150" w:line="300" w:lineRule="atLeast"/>
              <w:outlineLvl w:val="3"/>
              <w:rPr>
                <w:rFonts w:ascii="inherit" w:eastAsia="Times New Roman" w:hAnsi="inherit" w:cs="Arial"/>
                <w:b/>
                <w:bCs/>
                <w:color w:val="333333"/>
                <w:sz w:val="26"/>
                <w:szCs w:val="26"/>
                <w:lang w:eastAsia="ru-RU"/>
              </w:rPr>
            </w:pPr>
            <w:r w:rsidRPr="00983959">
              <w:rPr>
                <w:rFonts w:ascii="inherit" w:eastAsia="Times New Roman" w:hAnsi="inherit" w:cs="Arial"/>
                <w:b/>
                <w:bCs/>
                <w:color w:val="333333"/>
                <w:sz w:val="26"/>
                <w:szCs w:val="26"/>
                <w:lang w:eastAsia="ru-RU"/>
              </w:rPr>
              <w:t>64:38:040119:451</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Ограничение прав на земельный участок</w:t>
            </w:r>
          </w:p>
        </w:tc>
        <w:tc>
          <w:tcPr>
            <w:tcW w:w="0" w:type="auto"/>
            <w:shd w:val="clear" w:color="auto" w:fill="FFFFFF"/>
            <w:vAlign w:val="center"/>
            <w:hideMark/>
          </w:tcPr>
          <w:p w:rsidR="00983959" w:rsidRPr="00983959" w:rsidRDefault="00983959" w:rsidP="00983959">
            <w:pPr>
              <w:spacing w:before="150" w:after="150" w:line="300" w:lineRule="atLeast"/>
              <w:outlineLvl w:val="3"/>
              <w:rPr>
                <w:rFonts w:ascii="inherit" w:eastAsia="Times New Roman" w:hAnsi="inherit" w:cs="Arial"/>
                <w:b/>
                <w:bCs/>
                <w:color w:val="333333"/>
                <w:sz w:val="26"/>
                <w:szCs w:val="26"/>
                <w:lang w:eastAsia="ru-RU"/>
              </w:rPr>
            </w:pPr>
            <w:r w:rsidRPr="00983959">
              <w:rPr>
                <w:rFonts w:ascii="inherit" w:eastAsia="Times New Roman" w:hAnsi="inherit" w:cs="Arial"/>
                <w:b/>
                <w:bCs/>
                <w:color w:val="333333"/>
                <w:sz w:val="26"/>
                <w:szCs w:val="26"/>
                <w:lang w:eastAsia="ru-RU"/>
              </w:rPr>
              <w:t>отсутствуют</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Разрешенное использование земельного участка</w:t>
            </w:r>
          </w:p>
        </w:tc>
        <w:tc>
          <w:tcPr>
            <w:tcW w:w="0" w:type="auto"/>
            <w:shd w:val="clear" w:color="auto" w:fill="FFFFFF"/>
            <w:vAlign w:val="center"/>
            <w:hideMark/>
          </w:tcPr>
          <w:p w:rsidR="00983959" w:rsidRPr="00983959" w:rsidRDefault="00983959" w:rsidP="00983959">
            <w:pPr>
              <w:spacing w:before="150" w:after="150" w:line="300" w:lineRule="atLeast"/>
              <w:outlineLvl w:val="3"/>
              <w:rPr>
                <w:rFonts w:ascii="inherit" w:eastAsia="Times New Roman" w:hAnsi="inherit" w:cs="Arial"/>
                <w:b/>
                <w:bCs/>
                <w:color w:val="333333"/>
                <w:sz w:val="26"/>
                <w:szCs w:val="26"/>
                <w:lang w:eastAsia="ru-RU"/>
              </w:rPr>
            </w:pPr>
            <w:r w:rsidRPr="00983959">
              <w:rPr>
                <w:rFonts w:ascii="inherit" w:eastAsia="Times New Roman" w:hAnsi="inherit" w:cs="Arial"/>
                <w:b/>
                <w:bCs/>
                <w:color w:val="333333"/>
                <w:sz w:val="26"/>
                <w:szCs w:val="26"/>
                <w:lang w:eastAsia="ru-RU"/>
              </w:rPr>
              <w:t>Для индивидуального жилищного строительства</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Принадлежность земельного участка к определенной категории</w:t>
            </w:r>
          </w:p>
        </w:tc>
        <w:tc>
          <w:tcPr>
            <w:tcW w:w="0" w:type="auto"/>
            <w:shd w:val="clear" w:color="auto" w:fill="FFFFFF"/>
            <w:vAlign w:val="center"/>
            <w:hideMark/>
          </w:tcPr>
          <w:p w:rsidR="00983959" w:rsidRPr="00983959" w:rsidRDefault="00983959" w:rsidP="00983959">
            <w:pPr>
              <w:spacing w:before="150" w:after="150" w:line="300" w:lineRule="atLeast"/>
              <w:outlineLvl w:val="3"/>
              <w:rPr>
                <w:rFonts w:ascii="inherit" w:eastAsia="Times New Roman" w:hAnsi="inherit" w:cs="Arial"/>
                <w:b/>
                <w:bCs/>
                <w:color w:val="333333"/>
                <w:sz w:val="26"/>
                <w:szCs w:val="26"/>
                <w:lang w:eastAsia="ru-RU"/>
              </w:rPr>
            </w:pPr>
            <w:r w:rsidRPr="00983959">
              <w:rPr>
                <w:rFonts w:ascii="inherit" w:eastAsia="Times New Roman" w:hAnsi="inherit" w:cs="Arial"/>
                <w:b/>
                <w:bCs/>
                <w:color w:val="333333"/>
                <w:sz w:val="26"/>
                <w:szCs w:val="26"/>
                <w:lang w:eastAsia="ru-RU"/>
              </w:rPr>
              <w:t>Земли населенных пунктов</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983959" w:rsidRPr="00983959" w:rsidRDefault="00983959" w:rsidP="00983959">
            <w:pPr>
              <w:spacing w:before="150" w:after="150" w:line="300" w:lineRule="atLeast"/>
              <w:outlineLvl w:val="3"/>
              <w:rPr>
                <w:rFonts w:ascii="inherit" w:eastAsia="Times New Roman" w:hAnsi="inherit" w:cs="Arial"/>
                <w:b/>
                <w:bCs/>
                <w:color w:val="333333"/>
                <w:sz w:val="26"/>
                <w:szCs w:val="26"/>
                <w:lang w:eastAsia="ru-RU"/>
              </w:rPr>
            </w:pPr>
            <w:r w:rsidRPr="00983959">
              <w:rPr>
                <w:rFonts w:ascii="inherit" w:eastAsia="Times New Roman" w:hAnsi="inherit" w:cs="Arial"/>
                <w:b/>
                <w:bCs/>
                <w:color w:val="333333"/>
                <w:sz w:val="26"/>
                <w:szCs w:val="26"/>
                <w:lang w:eastAsia="ru-RU"/>
              </w:rPr>
              <w:t>237 000  руб.00 коп</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983959" w:rsidRPr="00983959" w:rsidRDefault="00983959" w:rsidP="00983959">
            <w:pPr>
              <w:spacing w:before="150" w:after="150" w:line="300" w:lineRule="atLeast"/>
              <w:outlineLvl w:val="3"/>
              <w:rPr>
                <w:rFonts w:ascii="inherit" w:eastAsia="Times New Roman" w:hAnsi="inherit" w:cs="Arial"/>
                <w:b/>
                <w:bCs/>
                <w:color w:val="333333"/>
                <w:sz w:val="26"/>
                <w:szCs w:val="26"/>
                <w:lang w:eastAsia="ru-RU"/>
              </w:rPr>
            </w:pPr>
            <w:r w:rsidRPr="00983959">
              <w:rPr>
                <w:rFonts w:ascii="inherit" w:eastAsia="Times New Roman" w:hAnsi="inherit" w:cs="Arial"/>
                <w:b/>
                <w:bCs/>
                <w:color w:val="333333"/>
                <w:sz w:val="26"/>
                <w:szCs w:val="26"/>
                <w:lang w:eastAsia="ru-RU"/>
              </w:rPr>
              <w:t>7 110 руб.00 коп</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lastRenderedPageBreak/>
              <w:t>Размер задатка</w:t>
            </w:r>
          </w:p>
        </w:tc>
        <w:tc>
          <w:tcPr>
            <w:tcW w:w="0" w:type="auto"/>
            <w:shd w:val="clear" w:color="auto" w:fill="FFFFFF"/>
            <w:vAlign w:val="center"/>
            <w:hideMark/>
          </w:tcPr>
          <w:p w:rsidR="00983959" w:rsidRPr="00983959" w:rsidRDefault="00983959" w:rsidP="00983959">
            <w:pPr>
              <w:spacing w:before="150" w:after="150" w:line="300" w:lineRule="atLeast"/>
              <w:outlineLvl w:val="3"/>
              <w:rPr>
                <w:rFonts w:ascii="inherit" w:eastAsia="Times New Roman" w:hAnsi="inherit" w:cs="Arial"/>
                <w:b/>
                <w:bCs/>
                <w:color w:val="333333"/>
                <w:sz w:val="26"/>
                <w:szCs w:val="26"/>
                <w:lang w:eastAsia="ru-RU"/>
              </w:rPr>
            </w:pPr>
            <w:r w:rsidRPr="00983959">
              <w:rPr>
                <w:rFonts w:ascii="inherit" w:eastAsia="Times New Roman" w:hAnsi="inherit" w:cs="Arial"/>
                <w:b/>
                <w:bCs/>
                <w:color w:val="333333"/>
                <w:sz w:val="26"/>
                <w:szCs w:val="26"/>
                <w:lang w:eastAsia="ru-RU"/>
              </w:rPr>
              <w:t>237 000 руб.00 коп</w:t>
            </w:r>
          </w:p>
        </w:tc>
      </w:tr>
    </w:tbl>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77"/>
        <w:gridCol w:w="92"/>
        <w:gridCol w:w="6386"/>
      </w:tblGrid>
      <w:tr w:rsidR="00983959" w:rsidRPr="00983959" w:rsidTr="00983959">
        <w:tc>
          <w:tcPr>
            <w:tcW w:w="0" w:type="auto"/>
            <w:gridSpan w:val="3"/>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ПРЕДЕЛЬНЫЕ ПАРАМЕТРЫ РАЗРЕШЕННОГО СТРОИТЕЛЬСТВА, РЕКОНСТРУКЦИИ ОБЪЕКТОВ КАПИТАЛЬНОГО СТРОИТЕЛЬСТВА</w:t>
            </w:r>
          </w:p>
        </w:tc>
      </w:tr>
      <w:tr w:rsidR="00983959" w:rsidRPr="00983959" w:rsidTr="00983959">
        <w:tc>
          <w:tcPr>
            <w:tcW w:w="0" w:type="auto"/>
            <w:gridSpan w:val="3"/>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Количество этажей</w:t>
            </w:r>
          </w:p>
        </w:tc>
      </w:tr>
      <w:tr w:rsidR="00983959" w:rsidRPr="00983959" w:rsidTr="00983959">
        <w:tc>
          <w:tcPr>
            <w:tcW w:w="0" w:type="auto"/>
            <w:gridSpan w:val="2"/>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минимальное</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1</w:t>
            </w:r>
          </w:p>
        </w:tc>
      </w:tr>
      <w:tr w:rsidR="00983959" w:rsidRPr="00983959" w:rsidTr="00983959">
        <w:tc>
          <w:tcPr>
            <w:tcW w:w="0" w:type="auto"/>
            <w:gridSpan w:val="2"/>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Максимальное</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Для объектов религиозного использования</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Для иных объектов капитального строительства</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не подлежит установлению</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3</w:t>
            </w:r>
          </w:p>
        </w:tc>
      </w:tr>
      <w:tr w:rsidR="00983959" w:rsidRPr="00983959" w:rsidTr="00983959">
        <w:tc>
          <w:tcPr>
            <w:tcW w:w="0" w:type="auto"/>
            <w:gridSpan w:val="3"/>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Высота зданий, сооружений</w:t>
            </w:r>
          </w:p>
        </w:tc>
      </w:tr>
      <w:tr w:rsidR="00983959" w:rsidRPr="00983959" w:rsidTr="00983959">
        <w:tc>
          <w:tcPr>
            <w:tcW w:w="0" w:type="auto"/>
            <w:gridSpan w:val="2"/>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минимальная</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3 метра</w:t>
            </w:r>
          </w:p>
        </w:tc>
      </w:tr>
      <w:tr w:rsidR="00983959" w:rsidRPr="00983959" w:rsidTr="00983959">
        <w:tc>
          <w:tcPr>
            <w:tcW w:w="0" w:type="auto"/>
            <w:gridSpan w:val="2"/>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Максимальная</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Для объектов религиозного использования</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Для иных объектов капитального строительства</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не подлежит установлению</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12 метров</w:t>
            </w:r>
          </w:p>
        </w:tc>
      </w:tr>
      <w:tr w:rsidR="00983959" w:rsidRPr="00983959" w:rsidTr="00983959">
        <w:tc>
          <w:tcPr>
            <w:tcW w:w="0" w:type="auto"/>
            <w:gridSpan w:val="3"/>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Минимальные отступы от границ земельных участков, не относящихся к индивидуальному жилищному строительству в целях определения мест допустимого размещения зданий, строений, сооружений , за пределами которых запрещено строительство зданий, строений, сооружений</w:t>
            </w:r>
          </w:p>
        </w:tc>
      </w:tr>
      <w:tr w:rsidR="00983959" w:rsidRPr="00983959" w:rsidTr="00983959">
        <w:tc>
          <w:tcPr>
            <w:tcW w:w="0" w:type="auto"/>
            <w:gridSpan w:val="2"/>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минимальный</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983959" w:rsidRPr="00983959" w:rsidTr="00983959">
        <w:tc>
          <w:tcPr>
            <w:tcW w:w="0" w:type="auto"/>
            <w:gridSpan w:val="2"/>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максимальный</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983959" w:rsidRPr="00983959" w:rsidTr="00983959">
        <w:tc>
          <w:tcPr>
            <w:tcW w:w="0" w:type="auto"/>
            <w:gridSpan w:val="3"/>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минимальный</w:t>
            </w:r>
          </w:p>
        </w:tc>
        <w:tc>
          <w:tcPr>
            <w:tcW w:w="0" w:type="auto"/>
            <w:gridSpan w:val="2"/>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максимальный</w:t>
            </w:r>
          </w:p>
        </w:tc>
        <w:tc>
          <w:tcPr>
            <w:tcW w:w="0" w:type="auto"/>
            <w:gridSpan w:val="2"/>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983959" w:rsidRPr="00983959" w:rsidTr="00983959">
        <w:tc>
          <w:tcPr>
            <w:tcW w:w="0" w:type="auto"/>
            <w:gridSpan w:val="3"/>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Иные показатели</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lastRenderedPageBreak/>
              <w:t>Максимальная высота ограждения вдоль улиц</w:t>
            </w:r>
          </w:p>
        </w:tc>
        <w:tc>
          <w:tcPr>
            <w:tcW w:w="0" w:type="auto"/>
            <w:gridSpan w:val="2"/>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1,8 метра</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Максимальная высота ограждения между соседними участками</w:t>
            </w:r>
          </w:p>
        </w:tc>
        <w:tc>
          <w:tcPr>
            <w:tcW w:w="0" w:type="auto"/>
            <w:gridSpan w:val="2"/>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1,8 метра</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Конструктивное решение ограждения между соседними участками</w:t>
            </w:r>
          </w:p>
        </w:tc>
        <w:tc>
          <w:tcPr>
            <w:tcW w:w="0" w:type="auto"/>
            <w:gridSpan w:val="2"/>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Устройство проветриваемого ограждения</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Отступ застройки от красной линии</w:t>
            </w:r>
          </w:p>
        </w:tc>
        <w:tc>
          <w:tcPr>
            <w:tcW w:w="0" w:type="auto"/>
            <w:gridSpan w:val="2"/>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в соответствии с техническими регламентами, региональными и местными нормативами градостроительного проектирования</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Отступ застройки от межи, разделяющей соседние участки</w:t>
            </w:r>
          </w:p>
        </w:tc>
        <w:tc>
          <w:tcPr>
            <w:tcW w:w="0" w:type="auto"/>
            <w:gridSpan w:val="2"/>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в соответствии с техническими регламентами, региональными и местными нормативами градостроительного проектирования</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Торговая площадь магазинов</w:t>
            </w:r>
          </w:p>
        </w:tc>
        <w:tc>
          <w:tcPr>
            <w:tcW w:w="0" w:type="auto"/>
            <w:gridSpan w:val="2"/>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Не более 50 кв.метров</w:t>
            </w:r>
          </w:p>
        </w:tc>
      </w:tr>
      <w:tr w:rsidR="00983959" w:rsidRPr="00983959" w:rsidTr="00983959">
        <w:tc>
          <w:tcPr>
            <w:tcW w:w="0" w:type="auto"/>
            <w:shd w:val="clear" w:color="auto" w:fill="FFFFFF"/>
            <w:vAlign w:val="center"/>
            <w:hideMark/>
          </w:tcPr>
          <w:p w:rsidR="00983959" w:rsidRPr="00983959" w:rsidRDefault="00983959" w:rsidP="00983959">
            <w:pPr>
              <w:spacing w:after="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tc>
        <w:tc>
          <w:tcPr>
            <w:tcW w:w="0" w:type="auto"/>
            <w:shd w:val="clear" w:color="auto" w:fill="FFFFFF"/>
            <w:vAlign w:val="center"/>
            <w:hideMark/>
          </w:tcPr>
          <w:p w:rsidR="00983959" w:rsidRPr="00983959" w:rsidRDefault="00983959" w:rsidP="00983959">
            <w:pPr>
              <w:spacing w:after="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tc>
        <w:tc>
          <w:tcPr>
            <w:tcW w:w="0" w:type="auto"/>
            <w:shd w:val="clear" w:color="auto" w:fill="FFFFFF"/>
            <w:vAlign w:val="center"/>
            <w:hideMark/>
          </w:tcPr>
          <w:p w:rsidR="00983959" w:rsidRPr="00983959" w:rsidRDefault="00983959" w:rsidP="00983959">
            <w:pPr>
              <w:spacing w:after="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tc>
      </w:tr>
    </w:tbl>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i/>
          <w:i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Электроснабжение:</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ПАО «МРСК Волги» - «Саратовские распределительные сети»: электроснабжение объекта капитального строительства «для индивидуального жилищного строительства», расположение которого планируется на земельном участке по адресу: Российская Федерация, Саратовская обл., Энгельсский р-н, Новопушкинское с.п., пос. Новопушкинское, 1 квартал, з/у 77а, кадастровый номер земельного участка 64:38:040119:451 возможно осуществить от ВЛ-0,4 кВ Л-1 от  КТП-40 по ВЛ-6кВ Л-2 от ПС 110кВ «Орошение-3»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2"/>
        <w:gridCol w:w="5723"/>
      </w:tblGrid>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983959" w:rsidRPr="00983959" w:rsidRDefault="00983959" w:rsidP="00983959">
            <w:pPr>
              <w:spacing w:after="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Предельная свободная мощность существующих сетей</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Определяется перечнем энергопринимающих устройств Заявителя и указывается им в заявке на технологическое присоединение.</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Сроки подключения объекта к сетям инженерно-технического обеспечения</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Срок осуществления мероприятий по технологическому присоединению исчисляется со дня заключения договора и не может превышать:</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xml:space="preserve">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w:t>
            </w:r>
            <w:r w:rsidRPr="00983959">
              <w:rPr>
                <w:rFonts w:ascii="Arial" w:eastAsia="Times New Roman" w:hAnsi="Arial" w:cs="Arial"/>
                <w:color w:val="333333"/>
                <w:sz w:val="21"/>
                <w:szCs w:val="21"/>
                <w:lang w:eastAsia="ru-RU"/>
              </w:rPr>
              <w:lastRenderedPageBreak/>
              <w:t>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lastRenderedPageBreak/>
              <w:t>Срок действия технических условий</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Срок действия технических условий не может составлять менее 2 лет и более 5 лет.</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57/1 от 27.12.2018 г.</w:t>
            </w:r>
          </w:p>
        </w:tc>
      </w:tr>
    </w:tbl>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Водоснабжение и теплоснабжение:</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МУП «Покровск-Тепло ЭМР Саратовской области» инженерные сети стоящие на балансе МУП «Покровск-тепло» в границах вышеуказанного земельного участка отсутствуют.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00"/>
        <w:gridCol w:w="5655"/>
      </w:tblGrid>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983959" w:rsidRPr="00983959" w:rsidRDefault="00983959" w:rsidP="00983959">
            <w:pPr>
              <w:spacing w:after="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Предельная свободная мощность существующих сетей</w:t>
            </w:r>
          </w:p>
        </w:tc>
        <w:tc>
          <w:tcPr>
            <w:tcW w:w="0" w:type="auto"/>
            <w:shd w:val="clear" w:color="auto" w:fill="FFFFFF"/>
            <w:vAlign w:val="center"/>
            <w:hideMark/>
          </w:tcPr>
          <w:p w:rsidR="00983959" w:rsidRPr="00983959" w:rsidRDefault="00983959" w:rsidP="00983959">
            <w:pPr>
              <w:spacing w:after="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0,04 к.м/час</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Сроки подключения объекта к сетям инженерно-технического обеспечения</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xml:space="preserve">Правообладателю земельного участка необходимо получить технические условия на уточнение точки подключения на ближайшем источнике водоснабжения п. Новопушкинское. На основании технических условий выполнить проект, и построить дополнительные артезианские скважины и разводящие сети. </w:t>
            </w:r>
            <w:r w:rsidRPr="00983959">
              <w:rPr>
                <w:rFonts w:ascii="Arial" w:eastAsia="Times New Roman" w:hAnsi="Arial" w:cs="Arial"/>
                <w:color w:val="333333"/>
                <w:sz w:val="21"/>
                <w:szCs w:val="21"/>
                <w:lang w:eastAsia="ru-RU"/>
              </w:rPr>
              <w:lastRenderedPageBreak/>
              <w:t>Подключение объекта капитального строительства выполнить от построенных сетей.</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lastRenderedPageBreak/>
              <w:t>Срок действия технических условий</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3 года</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w:t>
            </w:r>
          </w:p>
        </w:tc>
      </w:tr>
    </w:tbl>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Газораспределение:</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ООО «Покровсктрансгаз»:</w:t>
      </w:r>
      <w:r w:rsidRPr="00983959">
        <w:rPr>
          <w:rFonts w:ascii="Arial" w:eastAsia="Times New Roman" w:hAnsi="Arial" w:cs="Arial"/>
          <w:color w:val="333333"/>
          <w:sz w:val="21"/>
          <w:szCs w:val="21"/>
          <w:lang w:eastAsia="ru-RU"/>
        </w:rPr>
        <w:t> Предварительная техническая возможность подключения объекта капитального строительства «для индивидуального жилищного строительства» имеется от существующего надземного стального газопровода низкого давления в п. Новопушкинское, 1-й квартал диаметром 76 мм. Ближайшая точка подключения находится на расстоянии 276 м от границы данного участка.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58"/>
        <w:gridCol w:w="3497"/>
      </w:tblGrid>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983959" w:rsidRPr="00983959" w:rsidRDefault="00983959" w:rsidP="00983959">
            <w:pPr>
              <w:spacing w:after="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Предельная свободная мощность существующих сетей</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0,005 МПа</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0,002 МПа</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Сроки подключения объекта к сетям инженерно-технического обеспечения</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В течении 30-ти рабочих дней со дня подписания договора подряда Заказчиком.</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Срок действия технических условий</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2 года</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По договоренности  с Собственником (заказчиком).</w:t>
            </w:r>
          </w:p>
        </w:tc>
      </w:tr>
    </w:tbl>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Для участия в аукционе заявитель представляет в установленной в извещении о проведении аукциона срок следующие  документы:</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2) копия  документа, удостоверяющий личность заявителя (копии всех страниц) (для физических лиц);</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Представление документов, подтверждающих внесение задатка, признается заключением соглашения о задатке.</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Заявитель не допускается к участию в аукционе в следующих случаях:</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1) непредставление необходимых для участия в аукционе документов или представление недостоверных сведений;</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2) непоступление задатка на дату рассмотрения заявок на участие в аукционе;</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Прием заявок для участия в аукционе осуществляется в адрес организатора аукциона: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1) Посредством личного обращения по адресу: г. Энгельс, ул. Театральная, д. 1 «А», 1этаж, окно №1. Контактный телефон: 56- 88- 09;</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sidRPr="00983959">
          <w:rPr>
            <w:rFonts w:ascii="Arial" w:eastAsia="Times New Roman" w:hAnsi="Arial" w:cs="Arial"/>
            <w:color w:val="0088CC"/>
            <w:sz w:val="21"/>
            <w:szCs w:val="21"/>
            <w:u w:val="single"/>
            <w:lang w:eastAsia="ru-RU"/>
          </w:rPr>
          <w:t>uzp_engels@mail.ru</w:t>
        </w:r>
      </w:hyperlink>
      <w:r w:rsidRPr="00983959">
        <w:rPr>
          <w:rFonts w:ascii="Arial" w:eastAsia="Times New Roman" w:hAnsi="Arial" w:cs="Arial"/>
          <w:color w:val="333333"/>
          <w:sz w:val="21"/>
          <w:szCs w:val="21"/>
          <w:lang w:eastAsia="ru-RU"/>
        </w:rPr>
        <w:t>  с пометкой «Заявка на участие в аукционе».</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Заявление в форме электронного документа подписывается по выбору заявителя (если заявителем является физическое лицо):</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электронной подписью заявителя (представителя заявителя);</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усиленной квалифицированной электронной подписью заявителя (представителя заявителя).</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лица, действующего от имени юридического лица без доверенности;</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3)Посредством почтового отправления по адресу: 413100, Саратовская область, г. Энгельс, ул. Театральная,</w:t>
      </w:r>
      <w:r w:rsidRPr="00983959">
        <w:rPr>
          <w:rFonts w:ascii="Arial" w:eastAsia="Times New Roman" w:hAnsi="Arial" w:cs="Arial"/>
          <w:color w:val="333333"/>
          <w:sz w:val="21"/>
          <w:szCs w:val="21"/>
          <w:lang w:eastAsia="ru-RU"/>
        </w:rPr>
        <w:br/>
        <w:t> д. 1 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Дата и время начала приема заявок на участие в аукционе – с 08 часов 30 минут по местному времени                            «29» января 2021 года.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Дата и время окончания приема заявок на участие в аукционе – 17 часов 30 минут по местному времени                                       «09» марта 2021 года.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lastRenderedPageBreak/>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Форма  заявки  на  участие  в аукционе по продаже земельного участка: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Заместителю председателя, начальнику управления учета земли комитета по земельным ресурсам администрации Энгельсского муниципального района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______________________С.А.Кубиковой</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ЗАЯВКА НА УЧАСТИЕ В АУКЦИОНЕ</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извещение о проведении которого  «29» января 2021  г.  размещено на официальном сайте Российской Федерации о проведении торгов www.torgi.gov.ru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Заявитель</w:t>
      </w:r>
      <w:r w:rsidRPr="00983959">
        <w:rPr>
          <w:rFonts w:ascii="Arial" w:eastAsia="Times New Roman" w:hAnsi="Arial" w:cs="Arial"/>
          <w:color w:val="333333"/>
          <w:sz w:val="21"/>
          <w:szCs w:val="21"/>
          <w:lang w:eastAsia="ru-RU"/>
        </w:rPr>
        <w:t> _________________________________________________________________________________________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___________________________________________________________________________________________________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___________________________________________________________________________________________________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в лице _____________________________________________________________________________________________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__________________________________________________________________________________________________,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(для юридического лица  Ф.И.О. полностью с указанием должности)</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действующего на основании__________________________________________________________________________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(для юридического лица  с указанием реквизитов соответствующего документа)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___________________________________________________________________________________________________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(кем, когда выдан документ)</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ОГРН _____________________________________________________________________________________________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адрес  места  регистрации (для физического лица)/юридический адрес (для юридического лица):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страна ________________________________, область __________________________индекс____________________,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lastRenderedPageBreak/>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адрес фактического места проживания (для физического лица)/нахождения (для юридического лица):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страна ________________________________, область __________________________индекс____________________,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паспортные данные (для заявителя - физического лица): серия ____________, № 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выдан (кем) 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r>
      <w:r w:rsidRPr="00983959">
        <w:rPr>
          <w:rFonts w:ascii="Arial" w:eastAsia="Times New Roman" w:hAnsi="Arial" w:cs="Arial"/>
          <w:color w:val="333333"/>
          <w:sz w:val="21"/>
          <w:szCs w:val="21"/>
          <w:lang w:eastAsia="ru-RU"/>
        </w:rPr>
        <w:softHyphen/>
        <w:t>__________________________________________________________________________________________________,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дата выдачи _________________, код подразделения ____________________________________________________.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ИНН (для физического лица) 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контактный телефон заявителя________________________________________________________________________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адрес электронной почты 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Для заполнения  представителем   физического или юридического лица: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представитель заявителя   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(Ф.И.О. полностью)</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документ подтверждающий полномочия представителя:</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__________________________________________________________________________________________________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__________________________________________________________________________________________________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(наименование документа с указанием реквизитов: приказ о назначении, доверенность и т.д.)</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выдан (кем) 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___________________________________________________________________________________________________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lastRenderedPageBreak/>
        <w:t>паспортные данные: серия _______________, № 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выдан (кем) 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__________________________________________________________________________________________________, дата выдачи __________________, код подразделения ___________________________________________________.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адрес  места  регистрации:</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страна ________________________________, область __________________________индекс____________________,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адрес фактического места проживания:</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страна ________________________________, область __________________________индекс____________________,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ИНН (представителя физического или юридического лица) 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контактный телефон представителя заявителя______________________________________________________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адрес электронной почты представителя заявителя__________________________________________________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(нужное подчеркнуть)</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принятии участия _________________________ в аукционе, по  продаже     земельного</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(дата проведения аукциона)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участка со следующими характеристиками:</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местоположение: 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_________________________________________________________________________________________________,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lastRenderedPageBreak/>
        <w:t>площадь ____________________ кв.м.,  кадастровый номер 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разрешенное использование_____________________________________________________________________, категория земель 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Ограничение прав на земельный участок________________________________________________________________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Размер начальной выкупной стоимости______________ ____. Размер задатка 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Обязуюсь соблюдать условия  аукциона, содержащиеся в извещении о проведении аукциона, и действующем земельном законодательстве.</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Данным заявлением подтверждаю ознакомление с проектом договора купли-продажи на земельный участок, претензий к продавцу не имею.</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Согласен с тем, что внесенный задаток победителю аукциона засчитывается в счет выкупной стоимости  земельного участка, но при  уклонении от  заключения  договора купли-продажи земельного участка, внесенный задаток не возвращается. Сведения о победителе аукциона, уклонившемся от заключения договора купли-продажи земельного участка, включаются в реестр недобросовестных участников аукциона.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Банковские реквизиты для возврата задатка: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Наименование банка___________________________________________________________________________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Расчетный счет №_____________________________________________________________________________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Корреспондентский счет № 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ИНН_________________________________________________________________________________________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ОГРН________________________________________________________________________________________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КПП 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БИК _________________________________________________________________________________________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Подпись заявителя (представителя заявителя)</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М.П.           «______»  ____________ 202  г.</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____________________________________________________                 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(Ф.И.О./наименование заявителя)                                                                  (подпись заявителя/представителя заявителя)</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lastRenderedPageBreak/>
              <w:t>Результат предоставления муниципальной услуги прошу выдать:</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Отметить нужное  (знаком V)</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посредством личного обращения</w:t>
            </w:r>
          </w:p>
        </w:tc>
        <w:tc>
          <w:tcPr>
            <w:tcW w:w="0" w:type="auto"/>
            <w:shd w:val="clear" w:color="auto" w:fill="FFFFFF"/>
            <w:vAlign w:val="center"/>
            <w:hideMark/>
          </w:tcPr>
          <w:p w:rsidR="00983959" w:rsidRPr="00983959" w:rsidRDefault="00983959" w:rsidP="00983959">
            <w:pPr>
              <w:spacing w:after="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посредством почтового отправления</w:t>
            </w:r>
          </w:p>
        </w:tc>
        <w:tc>
          <w:tcPr>
            <w:tcW w:w="0" w:type="auto"/>
            <w:shd w:val="clear" w:color="auto" w:fill="FFFFFF"/>
            <w:vAlign w:val="center"/>
            <w:hideMark/>
          </w:tcPr>
          <w:p w:rsidR="00983959" w:rsidRPr="00983959" w:rsidRDefault="00983959" w:rsidP="00983959">
            <w:pPr>
              <w:spacing w:after="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в форме электронного документа на указанный адрес электронной почты</w:t>
            </w:r>
          </w:p>
        </w:tc>
        <w:tc>
          <w:tcPr>
            <w:tcW w:w="0" w:type="auto"/>
            <w:shd w:val="clear" w:color="auto" w:fill="FFFFFF"/>
            <w:vAlign w:val="center"/>
            <w:hideMark/>
          </w:tcPr>
          <w:p w:rsidR="00983959" w:rsidRPr="00983959" w:rsidRDefault="00983959" w:rsidP="00983959">
            <w:pPr>
              <w:spacing w:after="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tc>
      </w:tr>
    </w:tbl>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____________________________________/                      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(фамилия, имя, отчество/наименование заявителя)                                               (подпись заявителя/представителя заявителя)</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К заявке прилагаются документы согласно описи на______ листах.</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Заявка принята: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час.____ мин.____ «____» ___________________ 202  г.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подпись _______________/______________________________________/</w:t>
      </w:r>
    </w:p>
    <w:p w:rsidR="00983959" w:rsidRPr="00983959" w:rsidRDefault="00983959" w:rsidP="00983959">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Размер и порядок внесения задатка участниками аукциона, и возврата им задатка, банковские реквизиты счета для  перечисления задатка.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Размер задатка по </w:t>
      </w:r>
      <w:r w:rsidRPr="00983959">
        <w:rPr>
          <w:rFonts w:ascii="Arial" w:eastAsia="Times New Roman" w:hAnsi="Arial" w:cs="Arial"/>
          <w:b/>
          <w:bCs/>
          <w:color w:val="333333"/>
          <w:sz w:val="21"/>
          <w:szCs w:val="21"/>
          <w:lang w:eastAsia="ru-RU"/>
        </w:rPr>
        <w:t>Лоту № 1</w:t>
      </w:r>
      <w:r w:rsidRPr="00983959">
        <w:rPr>
          <w:rFonts w:ascii="Arial" w:eastAsia="Times New Roman" w:hAnsi="Arial" w:cs="Arial"/>
          <w:color w:val="333333"/>
          <w:sz w:val="21"/>
          <w:szCs w:val="21"/>
          <w:lang w:eastAsia="ru-RU"/>
        </w:rPr>
        <w:t> составляет </w:t>
      </w:r>
      <w:r w:rsidRPr="00983959">
        <w:rPr>
          <w:rFonts w:ascii="Arial" w:eastAsia="Times New Roman" w:hAnsi="Arial" w:cs="Arial"/>
          <w:b/>
          <w:bCs/>
          <w:color w:val="333333"/>
          <w:sz w:val="21"/>
          <w:szCs w:val="21"/>
          <w:lang w:eastAsia="ru-RU"/>
        </w:rPr>
        <w:t>237 000 руб.00 коп</w:t>
      </w:r>
      <w:r w:rsidRPr="00983959">
        <w:rPr>
          <w:rFonts w:ascii="Arial" w:eastAsia="Times New Roman" w:hAnsi="Arial" w:cs="Arial"/>
          <w:color w:val="333333"/>
          <w:sz w:val="21"/>
          <w:szCs w:val="21"/>
          <w:lang w:eastAsia="ru-RU"/>
        </w:rPr>
        <w:t>. (а именно 100% от начальной цены (рыночной оценки) предмета аукциона  за земельный участок)</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Задаток вносится единым платежом на текущий счет Организатора аукциона по следующим реквизитам:</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Получатель: ИНН 6449031750,  КПП  644901001</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Комитет финансов администрации Энгельсского муниципального района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(Комитет по земельным ресурсам администрации ЭМР)</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Расчетный счет 03232643636500006000</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Банк получателя: Управление Федерального казначейства по Саратовской области</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БИК 016311121</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Назначение платежа: л/с 123010115  задаток по аукциону</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КБК 00000000000000000000</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ОКТМО 63650101</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Номер банковского счета УФК, входящего в состав ЕКС:40102810845370000052</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xml:space="preserve">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купли-продажи  земельного участка, засчитываются в счет выкупной стоимости. Задатки, </w:t>
      </w:r>
      <w:r w:rsidRPr="00983959">
        <w:rPr>
          <w:rFonts w:ascii="Arial" w:eastAsia="Times New Roman" w:hAnsi="Arial" w:cs="Arial"/>
          <w:color w:val="333333"/>
          <w:sz w:val="21"/>
          <w:szCs w:val="21"/>
          <w:lang w:eastAsia="ru-RU"/>
        </w:rPr>
        <w:lastRenderedPageBreak/>
        <w:t>внесенные этими лицами, не заключившими в установленном  порядке договор купли-продажи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r w:rsidRPr="00983959">
        <w:rPr>
          <w:rFonts w:ascii="Arial" w:eastAsia="Times New Roman" w:hAnsi="Arial" w:cs="Arial"/>
          <w:color w:val="333333"/>
          <w:sz w:val="21"/>
          <w:szCs w:val="21"/>
          <w:lang w:eastAsia="ru-RU"/>
        </w:rPr>
        <w:t>Приложение 1</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к постановлению администрации Энгельсского муниципального района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от 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Договор № __________</w:t>
      </w:r>
    </w:p>
    <w:p w:rsidR="00983959" w:rsidRPr="00983959" w:rsidRDefault="00983959" w:rsidP="00983959">
      <w:pPr>
        <w:shd w:val="clear" w:color="auto" w:fill="FFFFFF"/>
        <w:spacing w:before="150" w:after="150" w:line="300" w:lineRule="atLeast"/>
        <w:outlineLvl w:val="3"/>
        <w:rPr>
          <w:rFonts w:ascii="Arial" w:eastAsia="Times New Roman" w:hAnsi="Arial" w:cs="Arial"/>
          <w:b/>
          <w:bCs/>
          <w:color w:val="333333"/>
          <w:sz w:val="26"/>
          <w:szCs w:val="26"/>
          <w:lang w:eastAsia="ru-RU"/>
        </w:rPr>
      </w:pPr>
      <w:r w:rsidRPr="00983959">
        <w:rPr>
          <w:rFonts w:ascii="Arial" w:eastAsia="Times New Roman" w:hAnsi="Arial" w:cs="Arial"/>
          <w:b/>
          <w:bCs/>
          <w:color w:val="333333"/>
          <w:sz w:val="26"/>
          <w:szCs w:val="26"/>
          <w:lang w:eastAsia="ru-RU"/>
        </w:rPr>
        <w:t>купли-продажи (купчая) земельного участка,</w:t>
      </w:r>
    </w:p>
    <w:p w:rsidR="00983959" w:rsidRPr="00983959" w:rsidRDefault="00983959" w:rsidP="00983959">
      <w:pPr>
        <w:shd w:val="clear" w:color="auto" w:fill="FFFFFF"/>
        <w:spacing w:before="150" w:after="150" w:line="300" w:lineRule="atLeast"/>
        <w:outlineLvl w:val="3"/>
        <w:rPr>
          <w:rFonts w:ascii="Arial" w:eastAsia="Times New Roman" w:hAnsi="Arial" w:cs="Arial"/>
          <w:b/>
          <w:bCs/>
          <w:color w:val="333333"/>
          <w:sz w:val="26"/>
          <w:szCs w:val="26"/>
          <w:lang w:eastAsia="ru-RU"/>
        </w:rPr>
      </w:pPr>
      <w:r w:rsidRPr="00983959">
        <w:rPr>
          <w:rFonts w:ascii="Arial" w:eastAsia="Times New Roman" w:hAnsi="Arial" w:cs="Arial"/>
          <w:b/>
          <w:bCs/>
          <w:color w:val="333333"/>
          <w:sz w:val="26"/>
          <w:szCs w:val="26"/>
          <w:lang w:eastAsia="ru-RU"/>
        </w:rPr>
        <w:t>заключаемого по результатам аукциона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г. Энгельс</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 ____ » __________  20_ года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 в лице председателя ______________________________, действующего на основании Положения о комитете, именуемый в дальнейшем «Продавец», и _________________________________________________________________________________,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(Ф.И.О. покупателя)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 ____ » _________ _______ года рождения, зарегистрированн(ый/ая) по адресу: _________________________________________________________________________________, паспорт  серия _______ № ________, выдан ___________________________________________________________________________</w:t>
      </w:r>
      <w:r w:rsidRPr="00983959">
        <w:rPr>
          <w:rFonts w:ascii="Arial" w:eastAsia="Times New Roman" w:hAnsi="Arial" w:cs="Arial"/>
          <w:color w:val="333333"/>
          <w:sz w:val="16"/>
          <w:szCs w:val="16"/>
          <w:vertAlign w:val="subscript"/>
          <w:lang w:eastAsia="ru-RU"/>
        </w:rPr>
        <w:t>г.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(кем и когда выдан)</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именуем(ый\ая) в  дальнейшем </w:t>
      </w:r>
      <w:r w:rsidRPr="00983959">
        <w:rPr>
          <w:rFonts w:ascii="Arial" w:eastAsia="Times New Roman" w:hAnsi="Arial" w:cs="Arial"/>
          <w:color w:val="333333"/>
          <w:sz w:val="16"/>
          <w:szCs w:val="16"/>
          <w:vertAlign w:val="subscript"/>
          <w:lang w:eastAsia="ru-RU"/>
        </w:rPr>
        <w:t> </w:t>
      </w:r>
      <w:r w:rsidRPr="00983959">
        <w:rPr>
          <w:rFonts w:ascii="Arial" w:eastAsia="Times New Roman" w:hAnsi="Arial" w:cs="Arial"/>
          <w:color w:val="333333"/>
          <w:sz w:val="21"/>
          <w:szCs w:val="21"/>
          <w:lang w:eastAsia="ru-RU"/>
        </w:rPr>
        <w:t>«Покупатель», на основании протокола о результатах аукциона по продаже земельного участка от «____» ________ 20____ г. заключили настоящий договор о нижеследующем:</w:t>
      </w:r>
    </w:p>
    <w:p w:rsidR="00983959" w:rsidRPr="00983959" w:rsidRDefault="00983959" w:rsidP="00983959">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ПРЕДМЕТ ДОГОВОРА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Продавец по результатам аукциона продал, а Покупатель купил земельный участок площадью ______ кв.м., из земель _______________________________________________________________________________,                                                                                                                                               (категория земель) с кадастровым номером____________________________, разрешенным использованием __________________________________________________________________________________, местоположением   (адрес): _________________________________________________________.</w:t>
      </w:r>
    </w:p>
    <w:p w:rsidR="00983959" w:rsidRPr="00983959" w:rsidRDefault="00983959" w:rsidP="00983959">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ПЛАТА ПО ДОГОВОРУ</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lastRenderedPageBreak/>
        <w:t>2.1. Цена продажи земельного участка составляет _______ руб. __ коп.                                                                  </w:t>
      </w:r>
      <w:r w:rsidRPr="00983959">
        <w:rPr>
          <w:rFonts w:ascii="Arial" w:eastAsia="Times New Roman" w:hAnsi="Arial" w:cs="Arial"/>
          <w:color w:val="333333"/>
          <w:sz w:val="16"/>
          <w:szCs w:val="16"/>
          <w:vertAlign w:val="subscript"/>
          <w:lang w:eastAsia="ru-RU"/>
        </w:rPr>
        <w:t>(определена в соответствии с пунктом 1 статьи 39.4 Земельного кодекса РФ).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2.2. Покупатель оплачивает цену участка, установленную пунктом 2.1 договора в течение 30 календарных дней с момента заключения настоящего договора в УФК  по  Саратовской области  (Комитет по земельным ресурсам администрации ЭМР) на расчетный счет 03232643636500006000, БИК 016311121, в отделение Саратов г. Саратов, ИНН 6449031750,  КПП 644901001, КБК __________________ , ОКТМО 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2.3. Задаток  Покупателя в размере _________ (рублей) внесенный им в качестве лица, признанного победителем аукциона,  либо лица, с которым договор купли-продажи земельного участка заключается в соответствии с </w:t>
      </w:r>
      <w:hyperlink r:id="rId9" w:history="1">
        <w:r w:rsidRPr="00983959">
          <w:rPr>
            <w:rFonts w:ascii="Arial" w:eastAsia="Times New Roman" w:hAnsi="Arial" w:cs="Arial"/>
            <w:color w:val="0088CC"/>
            <w:sz w:val="21"/>
            <w:szCs w:val="21"/>
            <w:u w:val="single"/>
            <w:lang w:eastAsia="ru-RU"/>
          </w:rPr>
          <w:t>пунктом 13</w:t>
        </w:r>
      </w:hyperlink>
      <w:r w:rsidRPr="00983959">
        <w:rPr>
          <w:rFonts w:ascii="Arial" w:eastAsia="Times New Roman" w:hAnsi="Arial" w:cs="Arial"/>
          <w:color w:val="333333"/>
          <w:sz w:val="21"/>
          <w:szCs w:val="21"/>
          <w:lang w:eastAsia="ru-RU"/>
        </w:rPr>
        <w:t>, </w:t>
      </w:r>
      <w:hyperlink r:id="rId10" w:history="1">
        <w:r w:rsidRPr="00983959">
          <w:rPr>
            <w:rFonts w:ascii="Arial" w:eastAsia="Times New Roman" w:hAnsi="Arial" w:cs="Arial"/>
            <w:color w:val="0088CC"/>
            <w:sz w:val="21"/>
            <w:szCs w:val="21"/>
            <w:u w:val="single"/>
            <w:lang w:eastAsia="ru-RU"/>
          </w:rPr>
          <w:t>14</w:t>
        </w:r>
      </w:hyperlink>
      <w:r w:rsidRPr="00983959">
        <w:rPr>
          <w:rFonts w:ascii="Arial" w:eastAsia="Times New Roman" w:hAnsi="Arial" w:cs="Arial"/>
          <w:color w:val="333333"/>
          <w:sz w:val="21"/>
          <w:szCs w:val="21"/>
          <w:lang w:eastAsia="ru-RU"/>
        </w:rPr>
        <w:t> или </w:t>
      </w:r>
      <w:hyperlink r:id="rId11" w:history="1">
        <w:r w:rsidRPr="00983959">
          <w:rPr>
            <w:rFonts w:ascii="Arial" w:eastAsia="Times New Roman" w:hAnsi="Arial" w:cs="Arial"/>
            <w:color w:val="0088CC"/>
            <w:sz w:val="21"/>
            <w:szCs w:val="21"/>
            <w:u w:val="single"/>
            <w:lang w:eastAsia="ru-RU"/>
          </w:rPr>
          <w:t>20</w:t>
        </w:r>
      </w:hyperlink>
      <w:r w:rsidRPr="00983959">
        <w:rPr>
          <w:rFonts w:ascii="Arial" w:eastAsia="Times New Roman" w:hAnsi="Arial" w:cs="Arial"/>
          <w:color w:val="333333"/>
          <w:sz w:val="21"/>
          <w:szCs w:val="21"/>
          <w:lang w:eastAsia="ru-RU"/>
        </w:rPr>
        <w:t> статьи 39.12 Земельного кодекса Российской Федерации, засчитываются в оплату приобретаемого земельного участка.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2.4. Полная оплата цены продажи земельного участка должна быть произведена до регистрации права собственности Покупателя на земельный участок.</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2.5. Оплата считается произведенной после поступления платежа по реквизитам, предусмотренным в пункте 2.2. настоящего договора.</w:t>
      </w:r>
    </w:p>
    <w:p w:rsidR="00983959" w:rsidRPr="00983959" w:rsidRDefault="00983959" w:rsidP="00983959">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ОБРЕМЕНЕНИЯ (ОГРАНИЧЕНИЯ) ЗЕМЕЛЬНОГО УЧАСТКА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3.1. Часть земельного участка приобретенного в собственность Покупателем по настоящему договору, обременена правами других лиц на площади _____________________ в виде____________________в пользу__________________________________________________ и на площади ___________________ имеет ограничения пользования  в виде____________________в пользу 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ОБЯЗАТЕЛЬСТВА СТОРОН</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4.1. Продавец продал, а Покупатель купил по настоящему договору земельный участок, свободный от любых (кроме изложенных в разделе 3 настоящего договора) имущественных прав и претензий третьих лиц, о которых в момент заключения договора Продавец или Покупатель не могли не знать.</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4.2.  Ответственность и права сторон, не предусмотренные в настоящем договоре, определяются в соответствии с законодательством РФ.</w:t>
      </w:r>
    </w:p>
    <w:p w:rsidR="00983959" w:rsidRPr="00983959" w:rsidRDefault="00983959" w:rsidP="00983959">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ЗАКЛЮЧИТЕЛЬНЫЕ ПОЛОЖЕНИЯ</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5.1. Договор вступает в силу с момента подписания сторонами. Право собственности у Покупателя возникает с момента государственной регистрации в органе, осуществляющем функции по государственной регистрации прав на недвижимое имущество и сделок с ним.</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5.2. После подписания договора купли - продажи (купчей) земельного участка, заключаемого по результатам аукциона (далее договор), оплаты выкупной стоимости земельного участка и предоставления Покупателем подписанного экземпляра Продавцу, сторонами осуществляется передача земельного участка путем подписания акта приема-передачи, являющегося неотъемлемой частью настоящего договора (Приложение 1)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5.3.  Настоящий договор составлен в 3 экземплярах. Один экземпляр хранится у Продавца, два экземпляра передаются Покупателю для регистрации права собственности на земельный участок.</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lastRenderedPageBreak/>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ЮРИДИЧЕСКИЕ АДРЕСА СТОРОН:</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ПРОДАВЕЦ: 413100,  Саратовская область,  город Энгельс, ул. Театральная 1а.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ПОКУПАТЕЛЬ: ____________________________________________________________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ПОДПИСИ СТОРОН: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81"/>
        <w:gridCol w:w="89"/>
        <w:gridCol w:w="3885"/>
      </w:tblGrid>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Продавец:</w:t>
            </w:r>
          </w:p>
        </w:tc>
        <w:tc>
          <w:tcPr>
            <w:tcW w:w="0" w:type="auto"/>
            <w:shd w:val="clear" w:color="auto" w:fill="FFFFFF"/>
            <w:vAlign w:val="center"/>
            <w:hideMark/>
          </w:tcPr>
          <w:p w:rsidR="00983959" w:rsidRPr="00983959" w:rsidRDefault="00983959" w:rsidP="00983959">
            <w:pPr>
              <w:spacing w:after="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Покупатель:</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Комитет по земельным ресурсам</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администрации Энгельсского муниципального района, в лице председателя комитета</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16"/>
                <w:szCs w:val="16"/>
                <w:vertAlign w:val="subscript"/>
                <w:lang w:eastAsia="ru-RU"/>
              </w:rPr>
              <w:t> </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16"/>
                <w:szCs w:val="16"/>
                <w:vertAlign w:val="subscript"/>
                <w:lang w:eastAsia="ru-RU"/>
              </w:rPr>
              <w:t>__________________________  / _________________________/</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16"/>
                <w:szCs w:val="16"/>
                <w:vertAlign w:val="subscript"/>
                <w:lang w:eastAsia="ru-RU"/>
              </w:rPr>
              <w:t>                (подпись)                                                              (Фамилия имя отчество)</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«___»__________      20____ г.</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м.п.             </w:t>
            </w:r>
          </w:p>
        </w:tc>
        <w:tc>
          <w:tcPr>
            <w:tcW w:w="0" w:type="auto"/>
            <w:shd w:val="clear" w:color="auto" w:fill="FFFFFF"/>
            <w:vAlign w:val="center"/>
            <w:hideMark/>
          </w:tcPr>
          <w:p w:rsidR="00983959" w:rsidRPr="00983959" w:rsidRDefault="00983959" w:rsidP="00983959">
            <w:pPr>
              <w:spacing w:after="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_________________________________</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16"/>
                <w:szCs w:val="16"/>
                <w:vertAlign w:val="subscript"/>
                <w:lang w:eastAsia="ru-RU"/>
              </w:rPr>
              <w:t>(Фамилия имя отчество)</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16"/>
                <w:szCs w:val="16"/>
                <w:vertAlign w:val="subscript"/>
                <w:lang w:eastAsia="ru-RU"/>
              </w:rPr>
              <w:t>_____________________________________________________</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16"/>
                <w:szCs w:val="16"/>
                <w:vertAlign w:val="subscript"/>
                <w:lang w:eastAsia="ru-RU"/>
              </w:rPr>
              <w:t>/ ___________________/</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16"/>
                <w:szCs w:val="16"/>
                <w:vertAlign w:val="subscript"/>
                <w:lang w:eastAsia="ru-RU"/>
              </w:rPr>
              <w:t>(подпись)</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«___»__________      20____ г.</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16"/>
                <w:szCs w:val="16"/>
                <w:vertAlign w:val="subscript"/>
                <w:lang w:eastAsia="ru-RU"/>
              </w:rPr>
              <w:t> </w:t>
            </w:r>
          </w:p>
        </w:tc>
      </w:tr>
    </w:tbl>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Приложение № 2 к договору</w:t>
      </w:r>
      <w:r w:rsidRPr="00983959">
        <w:rPr>
          <w:rFonts w:ascii="Arial" w:eastAsia="Times New Roman" w:hAnsi="Arial" w:cs="Arial"/>
          <w:color w:val="333333"/>
          <w:sz w:val="21"/>
          <w:szCs w:val="21"/>
          <w:lang w:eastAsia="ru-RU"/>
        </w:rPr>
        <w:br/>
        <w:t>№ 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lastRenderedPageBreak/>
        <w:t>купли – продажи (купчей)</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земельного участка,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заключаемого</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по результатам аукциона</w:t>
      </w:r>
    </w:p>
    <w:p w:rsidR="00983959" w:rsidRPr="00983959" w:rsidRDefault="00983959" w:rsidP="00983959">
      <w:pPr>
        <w:shd w:val="clear" w:color="auto" w:fill="FFFFFF"/>
        <w:spacing w:before="150" w:after="150" w:line="336" w:lineRule="atLeast"/>
        <w:outlineLvl w:val="0"/>
        <w:rPr>
          <w:rFonts w:ascii="Arial" w:eastAsia="Times New Roman" w:hAnsi="Arial" w:cs="Arial"/>
          <w:b/>
          <w:bCs/>
          <w:color w:val="333333"/>
          <w:kern w:val="36"/>
          <w:sz w:val="41"/>
          <w:szCs w:val="41"/>
          <w:lang w:eastAsia="ru-RU"/>
        </w:rPr>
      </w:pPr>
      <w:r w:rsidRPr="00983959">
        <w:rPr>
          <w:rFonts w:ascii="Arial" w:eastAsia="Times New Roman" w:hAnsi="Arial" w:cs="Arial"/>
          <w:b/>
          <w:bCs/>
          <w:color w:val="333333"/>
          <w:kern w:val="36"/>
          <w:sz w:val="41"/>
          <w:szCs w:val="41"/>
          <w:lang w:eastAsia="ru-RU"/>
        </w:rPr>
        <w:t>АКТ</w:t>
      </w:r>
    </w:p>
    <w:p w:rsidR="00983959" w:rsidRPr="00983959" w:rsidRDefault="00983959" w:rsidP="00983959">
      <w:pPr>
        <w:shd w:val="clear" w:color="auto" w:fill="FFFFFF"/>
        <w:spacing w:before="150" w:after="150" w:line="336" w:lineRule="atLeast"/>
        <w:outlineLvl w:val="0"/>
        <w:rPr>
          <w:rFonts w:ascii="Arial" w:eastAsia="Times New Roman" w:hAnsi="Arial" w:cs="Arial"/>
          <w:b/>
          <w:bCs/>
          <w:color w:val="333333"/>
          <w:kern w:val="36"/>
          <w:sz w:val="41"/>
          <w:szCs w:val="41"/>
          <w:lang w:eastAsia="ru-RU"/>
        </w:rPr>
      </w:pPr>
      <w:r w:rsidRPr="00983959">
        <w:rPr>
          <w:rFonts w:ascii="Arial" w:eastAsia="Times New Roman" w:hAnsi="Arial" w:cs="Arial"/>
          <w:b/>
          <w:bCs/>
          <w:color w:val="333333"/>
          <w:kern w:val="36"/>
          <w:sz w:val="41"/>
          <w:szCs w:val="41"/>
          <w:lang w:eastAsia="ru-RU"/>
        </w:rPr>
        <w:t>ПРИЕМА - ПЕРЕДАЧИ</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земельного  участка</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с местоположением (адрес): _______________________________________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г. Энгельс                                                                                            «___» __________ 20___ г.</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В соответствии с договором купли-продажи (купчая) земельного участка, заключаемого по результатам аукциона  от «____»  _________  20 __ года № _____  , заключенным между комитетом по земельным ресурсам администрации Энгельсского муниципального района и _________________________________, составлен настоящий акт.</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(Фамилия имя отчество покупателя)</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Комитет по земельным ресурсам передает, а ____________________________________,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(Фамилия имя отчество покупателя)</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принимает земельный участок  площадью ______ кв.м., из земель _________________________,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(категория земель)</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с кадастровым номером _____________________________, разрешенным использованием ____________________, местоположением   (адрес): __________________________.</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ПОДПИСИ СТОРОН: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81"/>
        <w:gridCol w:w="89"/>
        <w:gridCol w:w="3885"/>
      </w:tblGrid>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Сдал:</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Принял:</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b/>
                <w:bCs/>
                <w:color w:val="333333"/>
                <w:sz w:val="21"/>
                <w:szCs w:val="21"/>
                <w:lang w:eastAsia="ru-RU"/>
              </w:rPr>
              <w:t> </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Комитет по земельным ресурсам</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администрации Энгельсского муниципального района, в лице председателя комитета</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16"/>
                <w:szCs w:val="16"/>
                <w:vertAlign w:val="subscript"/>
                <w:lang w:eastAsia="ru-RU"/>
              </w:rPr>
              <w:t> </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16"/>
                <w:szCs w:val="16"/>
                <w:vertAlign w:val="subscript"/>
                <w:lang w:eastAsia="ru-RU"/>
              </w:rPr>
              <w:t>___________________________                             / _________________________/</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16"/>
                <w:szCs w:val="16"/>
                <w:vertAlign w:val="subscript"/>
                <w:lang w:eastAsia="ru-RU"/>
              </w:rPr>
              <w:t>                (подпись)                                                      (Фамилия имя отчество)</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16"/>
                <w:szCs w:val="16"/>
                <w:vertAlign w:val="subscript"/>
                <w:lang w:eastAsia="ru-RU"/>
              </w:rPr>
              <w:t> </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tc>
        <w:tc>
          <w:tcPr>
            <w:tcW w:w="0" w:type="auto"/>
            <w:shd w:val="clear" w:color="auto" w:fill="FFFFFF"/>
            <w:vAlign w:val="center"/>
            <w:hideMark/>
          </w:tcPr>
          <w:p w:rsidR="00983959" w:rsidRPr="00983959" w:rsidRDefault="00983959" w:rsidP="00983959">
            <w:pPr>
              <w:spacing w:after="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_________________________________</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16"/>
                <w:szCs w:val="16"/>
                <w:vertAlign w:val="subscript"/>
                <w:lang w:eastAsia="ru-RU"/>
              </w:rPr>
              <w:t>(Фамилия имя отчество)</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16"/>
                <w:szCs w:val="16"/>
                <w:vertAlign w:val="subscript"/>
                <w:lang w:eastAsia="ru-RU"/>
              </w:rPr>
              <w:t>____________________________________________</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16"/>
                <w:szCs w:val="16"/>
                <w:vertAlign w:val="subscript"/>
                <w:lang w:eastAsia="ru-RU"/>
              </w:rPr>
              <w:t>                                                             / ___________________/</w:t>
            </w:r>
          </w:p>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16"/>
                <w:szCs w:val="16"/>
                <w:vertAlign w:val="subscript"/>
                <w:lang w:eastAsia="ru-RU"/>
              </w:rPr>
              <w:t>                                                                             (подпись)                               </w:t>
            </w:r>
          </w:p>
        </w:tc>
      </w:tr>
      <w:tr w:rsidR="00983959" w:rsidRPr="00983959" w:rsidTr="00983959">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«___»__________      20____ г.</w:t>
            </w:r>
          </w:p>
        </w:tc>
        <w:tc>
          <w:tcPr>
            <w:tcW w:w="0" w:type="auto"/>
            <w:shd w:val="clear" w:color="auto" w:fill="FFFFFF"/>
            <w:vAlign w:val="center"/>
            <w:hideMark/>
          </w:tcPr>
          <w:p w:rsidR="00983959" w:rsidRPr="00983959" w:rsidRDefault="00983959" w:rsidP="00983959">
            <w:pPr>
              <w:spacing w:after="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tc>
        <w:tc>
          <w:tcPr>
            <w:tcW w:w="0" w:type="auto"/>
            <w:shd w:val="clear" w:color="auto" w:fill="FFFFFF"/>
            <w:vAlign w:val="center"/>
            <w:hideMark/>
          </w:tcPr>
          <w:p w:rsidR="00983959" w:rsidRPr="00983959" w:rsidRDefault="00983959" w:rsidP="00983959">
            <w:pPr>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«___» ___________    20___ г.</w:t>
            </w:r>
          </w:p>
        </w:tc>
      </w:tr>
    </w:tbl>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color w:val="333333"/>
          <w:sz w:val="21"/>
          <w:szCs w:val="21"/>
          <w:lang w:eastAsia="ru-RU"/>
        </w:rPr>
        <w:t>          </w:t>
      </w:r>
    </w:p>
    <w:p w:rsidR="00983959" w:rsidRPr="00983959" w:rsidRDefault="00983959" w:rsidP="00983959">
      <w:pPr>
        <w:shd w:val="clear" w:color="auto" w:fill="FFFFFF"/>
        <w:spacing w:after="150" w:line="240" w:lineRule="auto"/>
        <w:rPr>
          <w:rFonts w:ascii="Arial" w:eastAsia="Times New Roman" w:hAnsi="Arial" w:cs="Arial"/>
          <w:color w:val="333333"/>
          <w:sz w:val="21"/>
          <w:szCs w:val="21"/>
          <w:lang w:eastAsia="ru-RU"/>
        </w:rPr>
      </w:pPr>
      <w:r w:rsidRPr="00983959">
        <w:rPr>
          <w:rFonts w:ascii="Arial" w:eastAsia="Times New Roman" w:hAnsi="Arial" w:cs="Arial"/>
          <w:noProof/>
          <w:color w:val="005580"/>
          <w:sz w:val="21"/>
          <w:szCs w:val="21"/>
          <w:lang w:eastAsia="ru-RU"/>
        </w:rPr>
        <w:lastRenderedPageBreak/>
        <w:drawing>
          <wp:inline distT="0" distB="0" distL="0" distR="0">
            <wp:extent cx="1905000" cy="876300"/>
            <wp:effectExtent l="0" t="0" r="0" b="0"/>
            <wp:docPr id="1" name="Рисунок 1" descr=" 29.01.2021">
              <a:hlinkClick xmlns:a="http://schemas.openxmlformats.org/drawingml/2006/main" r:id="rId12" tooltip="&quot;Извещение о проведении аукциона по продаже земельного участка расположенного Энгельсский р-н, Новопушкинское с.п., пос. Новопушкинское, 1 квартал, з/у 77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29.01.2021">
                      <a:hlinkClick r:id="rId12" tooltip="&quot;Извещение о проведении аукциона по продаже земельного участка расположенного Энгельсский р-н, Новопушкинское с.п., пос. Новопушкинское, 1 квартал, з/у 77а&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rsidR="00983959" w:rsidRPr="00983959" w:rsidRDefault="00983959" w:rsidP="00983959">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2C371C" w:rsidRDefault="002C371C"/>
    <w:sectPr w:rsidR="002C3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E01F4"/>
    <w:multiLevelType w:val="multilevel"/>
    <w:tmpl w:val="1F58E5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1796E"/>
    <w:multiLevelType w:val="multilevel"/>
    <w:tmpl w:val="A2E85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C258D"/>
    <w:multiLevelType w:val="multilevel"/>
    <w:tmpl w:val="A49A4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A5536B"/>
    <w:multiLevelType w:val="multilevel"/>
    <w:tmpl w:val="EC8A06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F70568"/>
    <w:multiLevelType w:val="multilevel"/>
    <w:tmpl w:val="2B782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4A4303"/>
    <w:multiLevelType w:val="multilevel"/>
    <w:tmpl w:val="022217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9B126A"/>
    <w:multiLevelType w:val="multilevel"/>
    <w:tmpl w:val="391897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E40773"/>
    <w:multiLevelType w:val="multilevel"/>
    <w:tmpl w:val="1018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0E5ECC"/>
    <w:multiLevelType w:val="multilevel"/>
    <w:tmpl w:val="2A0211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624EA1"/>
    <w:multiLevelType w:val="multilevel"/>
    <w:tmpl w:val="6C6A7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2"/>
  </w:num>
  <w:num w:numId="4">
    <w:abstractNumId w:val="0"/>
  </w:num>
  <w:num w:numId="5">
    <w:abstractNumId w:val="8"/>
  </w:num>
  <w:num w:numId="6">
    <w:abstractNumId w:val="7"/>
  </w:num>
  <w:num w:numId="7">
    <w:abstractNumId w:val="4"/>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59"/>
    <w:rsid w:val="002C371C"/>
    <w:rsid w:val="00983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65EF"/>
  <w15:chartTrackingRefBased/>
  <w15:docId w15:val="{22EB301A-4661-447D-9E11-0621E726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39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39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8395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39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395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8395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839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3959"/>
    <w:rPr>
      <w:color w:val="0000FF"/>
      <w:u w:val="single"/>
    </w:rPr>
  </w:style>
  <w:style w:type="character" w:styleId="a5">
    <w:name w:val="Strong"/>
    <w:basedOn w:val="a0"/>
    <w:uiPriority w:val="22"/>
    <w:qFormat/>
    <w:rsid w:val="00983959"/>
    <w:rPr>
      <w:b/>
      <w:bCs/>
    </w:rPr>
  </w:style>
  <w:style w:type="character" w:styleId="a6">
    <w:name w:val="Emphasis"/>
    <w:basedOn w:val="a0"/>
    <w:uiPriority w:val="20"/>
    <w:qFormat/>
    <w:rsid w:val="009839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75113">
      <w:bodyDiv w:val="1"/>
      <w:marLeft w:val="0"/>
      <w:marRight w:val="0"/>
      <w:marTop w:val="0"/>
      <w:marBottom w:val="0"/>
      <w:divBdr>
        <w:top w:val="none" w:sz="0" w:space="0" w:color="auto"/>
        <w:left w:val="none" w:sz="0" w:space="0" w:color="auto"/>
        <w:bottom w:val="none" w:sz="0" w:space="0" w:color="auto"/>
        <w:right w:val="none" w:sz="0" w:space="0" w:color="auto"/>
      </w:divBdr>
    </w:div>
    <w:div w:id="97132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hyperlink" Target="https://www.engels-city.ru/images/stories/mo/novopushkinsk_mo/docs/_29.01.202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hyperlink" Target="consultantplus://offline/ref=9D9950F3D741012F96B97D64F82EF83B563C2B3CEDCBB330C4B3EB0CA3465574007AFDE6FE1F4F69412A9E1730EE7A80AA20445128tDJ3F" TargetMode="External"/><Relationship Id="rId5" Type="http://schemas.openxmlformats.org/officeDocument/2006/relationships/hyperlink" Target="http://www.torgi.gov.ru/" TargetMode="External"/><Relationship Id="rId15" Type="http://schemas.openxmlformats.org/officeDocument/2006/relationships/theme" Target="theme/theme1.xml"/><Relationship Id="rId10" Type="http://schemas.openxmlformats.org/officeDocument/2006/relationships/hyperlink" Target="consultantplus://offline/ref=9D9950F3D741012F96B97D64F82EF83B563C2B3CEDCBB330C4B3EB0CA3465574007AFDE7F71D4F69412A9E1730EE7A80AA20445128tDJ3F" TargetMode="External"/><Relationship Id="rId4" Type="http://schemas.openxmlformats.org/officeDocument/2006/relationships/webSettings" Target="webSettings.xml"/><Relationship Id="rId9" Type="http://schemas.openxmlformats.org/officeDocument/2006/relationships/hyperlink" Target="consultantplus://offline/ref=9D9950F3D741012F96B97D64F82EF83B563C2B3CEDCBB330C4B3EB0CA3465574007AFDE7F6144F69412A9E1730EE7A80AA20445128tDJ3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5693</Words>
  <Characters>32456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2024-02-15T05:15:00Z</dcterms:created>
  <dcterms:modified xsi:type="dcterms:W3CDTF">2024-02-15T05:16:00Z</dcterms:modified>
</cp:coreProperties>
</file>