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от 2022 г.                                                                                         №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CC4423" w:rsidRPr="00CC4423" w:rsidRDefault="00CC4423" w:rsidP="00CC4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год, согласно приложению.</w:t>
      </w:r>
    </w:p>
    <w:p w:rsidR="00CC4423" w:rsidRPr="00CC4423" w:rsidRDefault="00CC4423" w:rsidP="00CC4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CC4423" w:rsidRPr="00CC4423" w:rsidRDefault="00CC4423" w:rsidP="00CC4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CC4423">
          <w:rPr>
            <w:rFonts w:ascii="Arial" w:eastAsia="Times New Roman" w:hAnsi="Arial" w:cs="Arial"/>
            <w:color w:val="0088CC"/>
            <w:sz w:val="30"/>
          </w:rPr>
          <w:t>www.engels-city.ru/2009-10-27-11-44-32).</w:t>
        </w:r>
      </w:hyperlink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И.о. Главы Новопушкинского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                                                                         А.А. Доди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 администрации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от 2022 года №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 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2023 год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образовании.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Новопушкинского муниципального образования;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CC4423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lastRenderedPageBreak/>
        <w:t>2.7. Анализ и оценка рисков причинения вреда охраняемым законом ценностям.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являются: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 (периодичность) их проведения </w:t>
      </w:r>
    </w:p>
    <w:p w:rsidR="00CC4423" w:rsidRPr="00CC4423" w:rsidRDefault="00CC4423" w:rsidP="00CC44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Новопушкинском муниципальном образовании, проводятся следующие профилактические мероприятия: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CC4423" w:rsidRPr="00CC4423" w:rsidRDefault="00CC4423" w:rsidP="00CC44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5. План мероприятий по профилактике нарушений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2023 год (приложение).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2023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Исполнение показателя на 2023 год, %</w:t>
            </w:r>
          </w:p>
        </w:tc>
      </w:tr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100%</w:t>
            </w:r>
          </w:p>
        </w:tc>
      </w:tr>
    </w:tbl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lastRenderedPageBreak/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77-85-94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2023 год (приложение).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органов контроля включаются в Доклад об осуществлении муниципального контроля на территории Новопушкинском муниципального образования на 2023 год.</w:t>
      </w:r>
    </w:p>
    <w:p w:rsidR="00CC4423" w:rsidRPr="00CC4423" w:rsidRDefault="00CC4423" w:rsidP="00CC4423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color w:val="333333"/>
          <w:sz w:val="30"/>
          <w:szCs w:val="30"/>
        </w:rPr>
        <w:t>   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CC4423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CC4423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CC4423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CC4423">
        <w:rPr>
          <w:rFonts w:ascii="Arial" w:eastAsia="Times New Roman" w:hAnsi="Arial" w:cs="Arial"/>
          <w:i/>
          <w:iCs/>
          <w:color w:val="333333"/>
          <w:sz w:val="30"/>
        </w:rPr>
        <w:t>на 2023 год</w:t>
      </w:r>
    </w:p>
    <w:p w:rsidR="00CC4423" w:rsidRPr="00CC4423" w:rsidRDefault="00CC4423" w:rsidP="00CC4423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CC4423">
        <w:rPr>
          <w:rFonts w:ascii="Arial" w:eastAsia="Times New Roman" w:hAnsi="Arial" w:cs="Arial"/>
          <w:b/>
          <w:bCs/>
          <w:color w:val="333333"/>
          <w:sz w:val="30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2023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№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1) тексты нормативных правовых актов, регулирующих осуществление </w:t>
            </w: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муниципального контроля;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5) доклады, содержащие результаты обобщения правоприменительной практики;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CC4423" w:rsidRPr="00CC4423" w:rsidTr="00CC4423"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Консультирование, осуществляется по следующим вопросам: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контроля;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</w:t>
            </w: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4423" w:rsidRPr="00CC4423" w:rsidRDefault="00CC4423" w:rsidP="00CC4423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CC4423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3B676D" w:rsidRDefault="003B676D"/>
    <w:sectPr w:rsidR="003B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6DF"/>
    <w:multiLevelType w:val="multilevel"/>
    <w:tmpl w:val="3C22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F35EF"/>
    <w:multiLevelType w:val="multilevel"/>
    <w:tmpl w:val="A680F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10B65"/>
    <w:multiLevelType w:val="multilevel"/>
    <w:tmpl w:val="8CDE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CC4423"/>
    <w:rsid w:val="003B676D"/>
    <w:rsid w:val="00CC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423"/>
    <w:rPr>
      <w:b/>
      <w:bCs/>
    </w:rPr>
  </w:style>
  <w:style w:type="character" w:styleId="a5">
    <w:name w:val="Hyperlink"/>
    <w:basedOn w:val="a0"/>
    <w:uiPriority w:val="99"/>
    <w:semiHidden/>
    <w:unhideWhenUsed/>
    <w:rsid w:val="00CC4423"/>
    <w:rPr>
      <w:color w:val="0000FF"/>
      <w:u w:val="single"/>
    </w:rPr>
  </w:style>
  <w:style w:type="character" w:styleId="a6">
    <w:name w:val="Emphasis"/>
    <w:basedOn w:val="a0"/>
    <w:uiPriority w:val="20"/>
    <w:qFormat/>
    <w:rsid w:val="00CC442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C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2232</Words>
  <Characters>12729</Characters>
  <Application>Microsoft Office Word</Application>
  <DocSecurity>0</DocSecurity>
  <Lines>106</Lines>
  <Paragraphs>29</Paragraphs>
  <ScaleCrop>false</ScaleCrop>
  <Company>Microsoft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2024-12-16T10:30:00Z</dcterms:created>
  <dcterms:modified xsi:type="dcterms:W3CDTF">2024-12-16T10:34:00Z</dcterms:modified>
</cp:coreProperties>
</file>