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B6" w:rsidRDefault="009B38B6" w:rsidP="009B38B6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 xml:space="preserve">Обобщение практики осуществления муниципального контроля администрацией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 муниципального образования в 2022 году</w:t>
      </w:r>
    </w:p>
    <w:p w:rsidR="009B38B6" w:rsidRDefault="009B38B6" w:rsidP="009B38B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 xml:space="preserve">Настоящий доклад подготовлен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решением Решение Совета депутатов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 от 26.10.2021 года №257/51-02 «Об утверждении Положения о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муниципальном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контроле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в сфере благоустройства на территории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образования».</w:t>
      </w:r>
    </w:p>
    <w:p w:rsidR="009B38B6" w:rsidRDefault="009B38B6" w:rsidP="009B38B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Постановлением Правительства РФ от 10 марта 2022 г. N 336</w:t>
      </w:r>
      <w:r>
        <w:rPr>
          <w:rFonts w:ascii="Arial" w:hAnsi="Arial" w:cs="Arial"/>
          <w:color w:val="333333"/>
          <w:sz w:val="30"/>
          <w:szCs w:val="30"/>
        </w:rPr>
        <w:br/>
        <w:t>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9B38B6" w:rsidRDefault="009B38B6" w:rsidP="009B38B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2022 году.</w:t>
      </w:r>
    </w:p>
    <w:p w:rsidR="009B38B6" w:rsidRDefault="009B38B6" w:rsidP="009B38B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2022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сайта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</w:t>
      </w:r>
      <w:r>
        <w:rPr>
          <w:rFonts w:ascii="Arial" w:hAnsi="Arial" w:cs="Arial"/>
          <w:color w:val="333333"/>
          <w:sz w:val="30"/>
          <w:szCs w:val="30"/>
        </w:rPr>
        <w:lastRenderedPageBreak/>
        <w:t>Информирование 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9B38B6" w:rsidRDefault="009B38B6" w:rsidP="009B38B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устных консультирований – 11. На регулярной основе даются консультации в ходе личных приемов, а также посредством телефонной связи.</w:t>
      </w:r>
    </w:p>
    <w:p w:rsidR="009B38B6" w:rsidRDefault="009B38B6" w:rsidP="009B38B6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 О государственном контроле (надзоре) и муниципальном контроле в Российской Федерации, в сфере благоустройства на территории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на 2022 год не утверждался.</w:t>
      </w:r>
    </w:p>
    <w:p w:rsidR="00AA52BC" w:rsidRDefault="00AA52BC"/>
    <w:sectPr w:rsidR="00AA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B38B6"/>
    <w:rsid w:val="009B38B6"/>
    <w:rsid w:val="00AA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8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2024-12-16T10:35:00Z</dcterms:created>
  <dcterms:modified xsi:type="dcterms:W3CDTF">2024-12-16T10:37:00Z</dcterms:modified>
</cp:coreProperties>
</file>